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443B0" w14:textId="77777777" w:rsidR="008F7D57" w:rsidRPr="00A90098" w:rsidRDefault="008F7D57" w:rsidP="008F7D57">
      <w:pPr>
        <w:rPr>
          <w:rFonts w:ascii="Times New Roman" w:hAnsi="Times New Roman" w:cs="Times New Roman"/>
          <w:sz w:val="24"/>
          <w:szCs w:val="24"/>
        </w:rPr>
      </w:pPr>
      <w:r w:rsidRPr="00A90098">
        <w:rPr>
          <w:rFonts w:ascii="Times New Roman" w:hAnsi="Times New Roman" w:cs="Times New Roman"/>
          <w:noProof/>
          <w:sz w:val="24"/>
          <w:szCs w:val="24"/>
        </w:rPr>
        <w:drawing>
          <wp:anchor distT="0" distB="0" distL="114300" distR="114300" simplePos="0" relativeHeight="251659264" behindDoc="0" locked="0" layoutInCell="1" allowOverlap="1" wp14:anchorId="043F688C" wp14:editId="7C0DFC4F">
            <wp:simplePos x="0" y="0"/>
            <wp:positionH relativeFrom="margin">
              <wp:align>center</wp:align>
            </wp:positionH>
            <wp:positionV relativeFrom="paragraph">
              <wp:posOffset>111760</wp:posOffset>
            </wp:positionV>
            <wp:extent cx="701675" cy="680085"/>
            <wp:effectExtent l="0" t="0" r="3175" b="5715"/>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1675" cy="680085"/>
                    </a:xfrm>
                    <a:prstGeom prst="rect">
                      <a:avLst/>
                    </a:prstGeom>
                    <a:noFill/>
                  </pic:spPr>
                </pic:pic>
              </a:graphicData>
            </a:graphic>
            <wp14:sizeRelH relativeFrom="page">
              <wp14:pctWidth>0</wp14:pctWidth>
            </wp14:sizeRelH>
            <wp14:sizeRelV relativeFrom="page">
              <wp14:pctHeight>0</wp14:pctHeight>
            </wp14:sizeRelV>
          </wp:anchor>
        </w:drawing>
      </w:r>
    </w:p>
    <w:p w14:paraId="5245B0FF" w14:textId="77777777" w:rsidR="008F7D57" w:rsidRPr="00A90098" w:rsidRDefault="008F7D57" w:rsidP="008F7D57">
      <w:pPr>
        <w:rPr>
          <w:rFonts w:ascii="Times New Roman" w:hAnsi="Times New Roman" w:cs="Times New Roman"/>
          <w:sz w:val="24"/>
          <w:szCs w:val="24"/>
        </w:rPr>
      </w:pPr>
    </w:p>
    <w:p w14:paraId="56A3FC5B" w14:textId="77777777" w:rsidR="008F7D57" w:rsidRPr="00A90098" w:rsidRDefault="008F7D57" w:rsidP="008F7D57">
      <w:pPr>
        <w:rPr>
          <w:rFonts w:ascii="Times New Roman" w:hAnsi="Times New Roman" w:cs="Times New Roman"/>
          <w:sz w:val="24"/>
          <w:szCs w:val="24"/>
        </w:rPr>
      </w:pPr>
    </w:p>
    <w:p w14:paraId="6C15011A" w14:textId="77777777" w:rsidR="008F7D57" w:rsidRPr="00A90098" w:rsidRDefault="008F7D57" w:rsidP="008F7D57">
      <w:pPr>
        <w:rPr>
          <w:rFonts w:ascii="Times New Roman" w:hAnsi="Times New Roman" w:cs="Times New Roman"/>
          <w:b/>
          <w:sz w:val="24"/>
          <w:szCs w:val="24"/>
        </w:rPr>
      </w:pPr>
    </w:p>
    <w:p w14:paraId="7CD83EAC" w14:textId="77777777" w:rsidR="008F7D57" w:rsidRPr="00A90098" w:rsidRDefault="008F7D57" w:rsidP="008F7D57">
      <w:pPr>
        <w:rPr>
          <w:rFonts w:ascii="Times New Roman" w:hAnsi="Times New Roman" w:cs="Times New Roman"/>
          <w:b/>
          <w:sz w:val="24"/>
          <w:szCs w:val="24"/>
        </w:rPr>
      </w:pPr>
    </w:p>
    <w:p w14:paraId="0EE952FC" w14:textId="77777777" w:rsidR="008F7D57" w:rsidRPr="00A90098" w:rsidRDefault="008F7D57" w:rsidP="008F7D57">
      <w:pPr>
        <w:pStyle w:val="Antrats"/>
        <w:tabs>
          <w:tab w:val="clear" w:pos="4320"/>
          <w:tab w:val="clear" w:pos="8640"/>
        </w:tabs>
        <w:jc w:val="center"/>
        <w:rPr>
          <w:b/>
          <w:sz w:val="24"/>
          <w:szCs w:val="24"/>
          <w:lang w:val="lt-LT"/>
        </w:rPr>
      </w:pPr>
      <w:r w:rsidRPr="00A90098">
        <w:rPr>
          <w:b/>
          <w:sz w:val="24"/>
          <w:szCs w:val="24"/>
          <w:lang w:val="lt-LT"/>
        </w:rPr>
        <w:t>VILNIAUS MIESTO SAVIVALDYBĖS BIUDŽETINĖS ĮSTAIGOS</w:t>
      </w:r>
    </w:p>
    <w:p w14:paraId="282142D3" w14:textId="0F10E222" w:rsidR="008F7D57" w:rsidRPr="00A90098" w:rsidRDefault="008F7D57" w:rsidP="008F7D57">
      <w:pPr>
        <w:pStyle w:val="Antrats"/>
        <w:tabs>
          <w:tab w:val="clear" w:pos="4320"/>
          <w:tab w:val="clear" w:pos="8640"/>
        </w:tabs>
        <w:jc w:val="center"/>
        <w:rPr>
          <w:b/>
          <w:sz w:val="24"/>
          <w:szCs w:val="24"/>
          <w:lang w:val="lt-LT"/>
        </w:rPr>
      </w:pPr>
      <w:r w:rsidRPr="00A90098">
        <w:rPr>
          <w:b/>
          <w:sz w:val="24"/>
          <w:szCs w:val="24"/>
          <w:lang w:val="lt-LT"/>
        </w:rPr>
        <w:t>„SKAITLIS</w:t>
      </w:r>
      <w:r w:rsidR="00AB302B">
        <w:rPr>
          <w:b/>
          <w:sz w:val="24"/>
          <w:szCs w:val="24"/>
          <w:lang w:val="lt-LT"/>
        </w:rPr>
        <w:t>“</w:t>
      </w:r>
    </w:p>
    <w:p w14:paraId="1F0D51C0" w14:textId="77777777" w:rsidR="008F7D57" w:rsidRPr="00A90098" w:rsidRDefault="008F7D57" w:rsidP="008F7D57">
      <w:pPr>
        <w:pStyle w:val="Antrats"/>
        <w:tabs>
          <w:tab w:val="clear" w:pos="4320"/>
          <w:tab w:val="clear" w:pos="8640"/>
        </w:tabs>
        <w:jc w:val="center"/>
        <w:rPr>
          <w:b/>
          <w:sz w:val="24"/>
          <w:szCs w:val="24"/>
          <w:lang w:val="lt-LT"/>
        </w:rPr>
      </w:pPr>
      <w:r w:rsidRPr="00A90098">
        <w:rPr>
          <w:b/>
          <w:sz w:val="24"/>
          <w:szCs w:val="24"/>
          <w:lang w:val="lt-LT"/>
        </w:rPr>
        <w:t>DIREKTORIUS</w:t>
      </w:r>
    </w:p>
    <w:p w14:paraId="5D05F5F6" w14:textId="77777777" w:rsidR="008F7D57" w:rsidRPr="00A90098" w:rsidRDefault="008F7D57" w:rsidP="008F7D57">
      <w:pPr>
        <w:pStyle w:val="Antrats"/>
        <w:tabs>
          <w:tab w:val="clear" w:pos="4320"/>
          <w:tab w:val="clear" w:pos="8640"/>
        </w:tabs>
        <w:ind w:left="3600" w:firstLine="720"/>
        <w:rPr>
          <w:b/>
          <w:sz w:val="24"/>
          <w:szCs w:val="24"/>
          <w:lang w:val="lt-LT"/>
        </w:rPr>
      </w:pPr>
    </w:p>
    <w:p w14:paraId="48B9B595" w14:textId="77777777" w:rsidR="008F7D57" w:rsidRPr="00A90098" w:rsidRDefault="008F7D57" w:rsidP="008F7D57">
      <w:pPr>
        <w:pStyle w:val="Antrats"/>
        <w:tabs>
          <w:tab w:val="clear" w:pos="4320"/>
          <w:tab w:val="clear" w:pos="8640"/>
        </w:tabs>
        <w:jc w:val="center"/>
        <w:rPr>
          <w:b/>
          <w:sz w:val="24"/>
          <w:szCs w:val="24"/>
          <w:lang w:val="lt-LT"/>
        </w:rPr>
      </w:pPr>
      <w:r w:rsidRPr="00A90098">
        <w:rPr>
          <w:b/>
          <w:sz w:val="24"/>
          <w:szCs w:val="24"/>
          <w:lang w:val="lt-LT"/>
        </w:rPr>
        <w:t>ĮSAKYMAS</w:t>
      </w:r>
    </w:p>
    <w:p w14:paraId="1777FF74" w14:textId="19AF4DBB" w:rsidR="008F7D57" w:rsidRPr="00A90098" w:rsidRDefault="008F7D57" w:rsidP="008F7D57">
      <w:pPr>
        <w:pStyle w:val="Antrats"/>
        <w:tabs>
          <w:tab w:val="clear" w:pos="4320"/>
          <w:tab w:val="clear" w:pos="8640"/>
        </w:tabs>
        <w:jc w:val="center"/>
        <w:rPr>
          <w:b/>
          <w:sz w:val="24"/>
          <w:szCs w:val="24"/>
          <w:lang w:val="lt-LT"/>
        </w:rPr>
      </w:pPr>
      <w:r w:rsidRPr="00A90098">
        <w:rPr>
          <w:b/>
          <w:sz w:val="24"/>
          <w:szCs w:val="24"/>
          <w:lang w:val="lt-LT"/>
        </w:rPr>
        <w:t xml:space="preserve">DĖL </w:t>
      </w:r>
      <w:r w:rsidR="00F95D83" w:rsidRPr="00A90098">
        <w:rPr>
          <w:b/>
          <w:sz w:val="24"/>
          <w:szCs w:val="24"/>
          <w:lang w:val="lt-LT"/>
        </w:rPr>
        <w:t xml:space="preserve">DOKUMENTŲ, SUSIJUSIŲ SU DARBO UŽMOKESČIU, PATEIKIMO TVARKOS IR TERMINŲ </w:t>
      </w:r>
      <w:r w:rsidRPr="00A90098">
        <w:rPr>
          <w:b/>
          <w:sz w:val="24"/>
          <w:szCs w:val="24"/>
          <w:lang w:val="lt-LT"/>
        </w:rPr>
        <w:t xml:space="preserve">APRAŠO </w:t>
      </w:r>
      <w:r w:rsidR="008344C2" w:rsidRPr="00A90098">
        <w:rPr>
          <w:b/>
          <w:sz w:val="24"/>
          <w:szCs w:val="24"/>
          <w:lang w:val="lt-LT"/>
        </w:rPr>
        <w:t>PATVIRTINIMO</w:t>
      </w:r>
    </w:p>
    <w:p w14:paraId="718FD550" w14:textId="77777777" w:rsidR="008F7D57" w:rsidRPr="00A90098" w:rsidRDefault="008F7D57" w:rsidP="008F7D57">
      <w:pPr>
        <w:pStyle w:val="Antrats"/>
        <w:tabs>
          <w:tab w:val="clear" w:pos="4320"/>
          <w:tab w:val="clear" w:pos="8640"/>
        </w:tabs>
        <w:jc w:val="center"/>
        <w:rPr>
          <w:b/>
          <w:sz w:val="24"/>
          <w:szCs w:val="24"/>
          <w:lang w:val="lt-LT"/>
        </w:rPr>
      </w:pPr>
    </w:p>
    <w:p w14:paraId="35F7458A" w14:textId="324D0893" w:rsidR="008F7D57" w:rsidRPr="00A90098" w:rsidRDefault="008F7D57" w:rsidP="008F7D57">
      <w:pPr>
        <w:pStyle w:val="Antrats"/>
        <w:tabs>
          <w:tab w:val="clear" w:pos="4320"/>
          <w:tab w:val="clear" w:pos="8640"/>
        </w:tabs>
        <w:jc w:val="center"/>
        <w:rPr>
          <w:bCs/>
          <w:sz w:val="24"/>
          <w:szCs w:val="24"/>
          <w:lang w:val="lt-LT"/>
        </w:rPr>
      </w:pPr>
      <w:r w:rsidRPr="00A90098">
        <w:rPr>
          <w:bCs/>
          <w:sz w:val="24"/>
          <w:szCs w:val="24"/>
          <w:lang w:val="lt-LT"/>
        </w:rPr>
        <w:t>202</w:t>
      </w:r>
      <w:r w:rsidR="00F95D83" w:rsidRPr="00A90098">
        <w:rPr>
          <w:bCs/>
          <w:sz w:val="24"/>
          <w:szCs w:val="24"/>
          <w:lang w:val="lt-LT"/>
        </w:rPr>
        <w:t>6</w:t>
      </w:r>
      <w:r w:rsidRPr="00A90098">
        <w:rPr>
          <w:bCs/>
          <w:sz w:val="24"/>
          <w:szCs w:val="24"/>
          <w:lang w:val="lt-LT"/>
        </w:rPr>
        <w:t xml:space="preserve"> m. </w:t>
      </w:r>
      <w:r w:rsidR="00F95D83" w:rsidRPr="00A90098">
        <w:rPr>
          <w:bCs/>
          <w:sz w:val="24"/>
          <w:szCs w:val="24"/>
          <w:lang w:val="lt-LT"/>
        </w:rPr>
        <w:t xml:space="preserve">vasario </w:t>
      </w:r>
      <w:r w:rsidR="009D021C">
        <w:rPr>
          <w:bCs/>
          <w:sz w:val="24"/>
          <w:szCs w:val="24"/>
          <w:lang w:val="lt-LT"/>
        </w:rPr>
        <w:t>1</w:t>
      </w:r>
      <w:r w:rsidR="00157AA6">
        <w:rPr>
          <w:bCs/>
          <w:sz w:val="24"/>
          <w:szCs w:val="24"/>
          <w:lang w:val="lt-LT"/>
        </w:rPr>
        <w:t>3</w:t>
      </w:r>
      <w:r w:rsidR="009D021C">
        <w:rPr>
          <w:bCs/>
          <w:sz w:val="24"/>
          <w:szCs w:val="24"/>
          <w:lang w:val="lt-LT"/>
        </w:rPr>
        <w:t xml:space="preserve"> </w:t>
      </w:r>
      <w:r w:rsidRPr="00A90098">
        <w:rPr>
          <w:bCs/>
          <w:sz w:val="24"/>
          <w:szCs w:val="24"/>
          <w:lang w:val="lt-LT"/>
        </w:rPr>
        <w:t xml:space="preserve">d. Nr. </w:t>
      </w:r>
      <w:r w:rsidR="009D021C">
        <w:rPr>
          <w:bCs/>
          <w:sz w:val="24"/>
          <w:szCs w:val="24"/>
          <w:lang w:val="lt-LT"/>
        </w:rPr>
        <w:t>V-10</w:t>
      </w:r>
    </w:p>
    <w:p w14:paraId="6A339320" w14:textId="77777777" w:rsidR="008F7D57" w:rsidRPr="00A90098" w:rsidRDefault="008F7D57" w:rsidP="008F7D57">
      <w:pPr>
        <w:pStyle w:val="Antrats"/>
        <w:tabs>
          <w:tab w:val="clear" w:pos="4320"/>
          <w:tab w:val="clear" w:pos="8640"/>
        </w:tabs>
        <w:jc w:val="center"/>
        <w:rPr>
          <w:bCs/>
          <w:sz w:val="24"/>
          <w:szCs w:val="24"/>
          <w:lang w:val="lt-LT"/>
        </w:rPr>
      </w:pPr>
      <w:r w:rsidRPr="00A90098">
        <w:rPr>
          <w:bCs/>
          <w:sz w:val="24"/>
          <w:szCs w:val="24"/>
          <w:lang w:val="lt-LT"/>
        </w:rPr>
        <w:t>Vilnius</w:t>
      </w:r>
    </w:p>
    <w:p w14:paraId="57A02437" w14:textId="77777777" w:rsidR="008F7D57" w:rsidRPr="00A90098" w:rsidRDefault="008F7D57" w:rsidP="008F7D57">
      <w:pPr>
        <w:pStyle w:val="Antrats"/>
        <w:tabs>
          <w:tab w:val="clear" w:pos="4320"/>
          <w:tab w:val="clear" w:pos="8640"/>
        </w:tabs>
        <w:spacing w:line="360" w:lineRule="auto"/>
        <w:jc w:val="both"/>
        <w:rPr>
          <w:bCs/>
          <w:sz w:val="24"/>
          <w:szCs w:val="24"/>
          <w:lang w:val="lt-LT"/>
        </w:rPr>
      </w:pPr>
    </w:p>
    <w:p w14:paraId="359A39E8" w14:textId="243BA1AC" w:rsidR="008F7D57" w:rsidRPr="00A90098" w:rsidRDefault="008F7D57" w:rsidP="008F7D57">
      <w:pPr>
        <w:pStyle w:val="Antrats"/>
        <w:tabs>
          <w:tab w:val="clear" w:pos="4320"/>
          <w:tab w:val="clear" w:pos="8640"/>
        </w:tabs>
        <w:spacing w:line="360" w:lineRule="auto"/>
        <w:jc w:val="both"/>
        <w:rPr>
          <w:bCs/>
          <w:color w:val="212529"/>
          <w:sz w:val="24"/>
          <w:szCs w:val="24"/>
          <w:shd w:val="clear" w:color="auto" w:fill="FFFFFF"/>
          <w:lang w:val="lt-LT"/>
        </w:rPr>
      </w:pPr>
      <w:r w:rsidRPr="00A90098">
        <w:rPr>
          <w:bCs/>
          <w:sz w:val="24"/>
          <w:szCs w:val="24"/>
          <w:lang w:val="lt-LT"/>
        </w:rPr>
        <w:tab/>
        <w:t xml:space="preserve">Vadovaudamasi </w:t>
      </w:r>
      <w:r w:rsidRPr="00A90098">
        <w:rPr>
          <w:bCs/>
          <w:sz w:val="24"/>
          <w:szCs w:val="24"/>
          <w:shd w:val="clear" w:color="auto" w:fill="FFFFFF"/>
          <w:lang w:val="lt-LT"/>
        </w:rPr>
        <w:t xml:space="preserve">Vilniaus miesto savivaldybės </w:t>
      </w:r>
      <w:r w:rsidRPr="00A90098">
        <w:rPr>
          <w:bCs/>
          <w:sz w:val="24"/>
          <w:szCs w:val="24"/>
          <w:lang w:val="lt-LT"/>
        </w:rPr>
        <w:t xml:space="preserve">mero </w:t>
      </w:r>
      <w:r w:rsidRPr="00A90098">
        <w:rPr>
          <w:rStyle w:val="ml-2"/>
          <w:bCs/>
          <w:sz w:val="24"/>
          <w:szCs w:val="24"/>
          <w:lang w:val="lt-LT"/>
        </w:rPr>
        <w:t>2024 m. balandžio 5 d. potvarkiu Nr. 22-30/24</w:t>
      </w:r>
      <w:r w:rsidR="00804148">
        <w:rPr>
          <w:rStyle w:val="ml-2"/>
          <w:bCs/>
          <w:sz w:val="24"/>
          <w:szCs w:val="24"/>
          <w:lang w:val="lt-LT"/>
        </w:rPr>
        <w:t>,</w:t>
      </w:r>
      <w:r w:rsidR="009D021C">
        <w:rPr>
          <w:rStyle w:val="ml-2"/>
          <w:bCs/>
          <w:sz w:val="24"/>
          <w:szCs w:val="24"/>
          <w:lang w:val="lt-LT"/>
        </w:rPr>
        <w:t xml:space="preserve"> </w:t>
      </w:r>
      <w:r w:rsidRPr="00ED7026">
        <w:rPr>
          <w:rStyle w:val="ml-2"/>
          <w:bCs/>
          <w:sz w:val="24"/>
          <w:szCs w:val="24"/>
          <w:lang w:val="lt-LT"/>
        </w:rPr>
        <w:t>patvirtintu</w:t>
      </w:r>
      <w:r w:rsidRPr="00A90098">
        <w:rPr>
          <w:rStyle w:val="ml-2"/>
          <w:bCs/>
          <w:color w:val="080B58"/>
          <w:sz w:val="24"/>
          <w:szCs w:val="24"/>
          <w:lang w:val="lt-LT"/>
        </w:rPr>
        <w:t xml:space="preserve"> </w:t>
      </w:r>
      <w:r w:rsidRPr="00A90098">
        <w:rPr>
          <w:bCs/>
          <w:color w:val="212529"/>
          <w:sz w:val="24"/>
          <w:szCs w:val="24"/>
          <w:shd w:val="clear" w:color="auto" w:fill="FFFFFF"/>
          <w:lang w:val="lt-LT"/>
        </w:rPr>
        <w:t>Biudžetinės įstaigos „</w:t>
      </w:r>
      <w:proofErr w:type="spellStart"/>
      <w:r w:rsidRPr="00A90098">
        <w:rPr>
          <w:bCs/>
          <w:color w:val="212529"/>
          <w:sz w:val="24"/>
          <w:szCs w:val="24"/>
          <w:shd w:val="clear" w:color="auto" w:fill="FFFFFF"/>
          <w:lang w:val="lt-LT"/>
        </w:rPr>
        <w:t>Skaitlis</w:t>
      </w:r>
      <w:proofErr w:type="spellEnd"/>
      <w:r w:rsidRPr="00A90098">
        <w:rPr>
          <w:bCs/>
          <w:color w:val="212529"/>
          <w:sz w:val="24"/>
          <w:szCs w:val="24"/>
          <w:shd w:val="clear" w:color="auto" w:fill="FFFFFF"/>
          <w:lang w:val="lt-LT"/>
        </w:rPr>
        <w:t>“ direktoriaus pareigybės aprašymo 11.</w:t>
      </w:r>
      <w:r w:rsidR="00F95D83" w:rsidRPr="00A90098">
        <w:rPr>
          <w:bCs/>
          <w:color w:val="212529"/>
          <w:sz w:val="24"/>
          <w:szCs w:val="24"/>
          <w:shd w:val="clear" w:color="auto" w:fill="FFFFFF"/>
          <w:lang w:val="lt-LT"/>
        </w:rPr>
        <w:t>1</w:t>
      </w:r>
      <w:r w:rsidRPr="00A90098">
        <w:rPr>
          <w:bCs/>
          <w:color w:val="212529"/>
          <w:sz w:val="24"/>
          <w:szCs w:val="24"/>
          <w:shd w:val="clear" w:color="auto" w:fill="FFFFFF"/>
          <w:lang w:val="lt-LT"/>
        </w:rPr>
        <w:t xml:space="preserve"> </w:t>
      </w:r>
      <w:r w:rsidR="00F95D83" w:rsidRPr="00A90098">
        <w:rPr>
          <w:bCs/>
          <w:color w:val="212529"/>
          <w:sz w:val="24"/>
          <w:szCs w:val="24"/>
          <w:shd w:val="clear" w:color="auto" w:fill="FFFFFF"/>
          <w:lang w:val="lt-LT"/>
        </w:rPr>
        <w:t>papunkčiu</w:t>
      </w:r>
      <w:r w:rsidRPr="00A90098">
        <w:rPr>
          <w:bCs/>
          <w:color w:val="212529"/>
          <w:sz w:val="24"/>
          <w:szCs w:val="24"/>
          <w:shd w:val="clear" w:color="auto" w:fill="FFFFFF"/>
          <w:lang w:val="lt-LT"/>
        </w:rPr>
        <w:t>:</w:t>
      </w:r>
    </w:p>
    <w:p w14:paraId="78AC50A5" w14:textId="3E14B22A" w:rsidR="008F7D57" w:rsidRPr="00A90098" w:rsidRDefault="008F7D57" w:rsidP="008F7D57">
      <w:pPr>
        <w:pStyle w:val="Antrats"/>
        <w:tabs>
          <w:tab w:val="clear" w:pos="4320"/>
          <w:tab w:val="clear" w:pos="8640"/>
        </w:tabs>
        <w:spacing w:line="360" w:lineRule="auto"/>
        <w:ind w:firstLine="1296"/>
        <w:jc w:val="both"/>
        <w:rPr>
          <w:b/>
          <w:bCs/>
          <w:color w:val="212529"/>
          <w:sz w:val="24"/>
          <w:szCs w:val="24"/>
          <w:shd w:val="clear" w:color="auto" w:fill="FFFFFF"/>
          <w:lang w:val="lt-LT"/>
        </w:rPr>
      </w:pPr>
      <w:r w:rsidRPr="00A90098">
        <w:rPr>
          <w:bCs/>
          <w:sz w:val="24"/>
          <w:szCs w:val="24"/>
          <w:lang w:val="lt-LT"/>
        </w:rPr>
        <w:t xml:space="preserve">1. </w:t>
      </w:r>
      <w:r w:rsidR="00F95D83" w:rsidRPr="00A90098">
        <w:rPr>
          <w:bCs/>
          <w:sz w:val="24"/>
          <w:szCs w:val="24"/>
          <w:lang w:val="lt-LT"/>
        </w:rPr>
        <w:t xml:space="preserve">T v i r t i n u </w:t>
      </w:r>
      <w:r w:rsidRPr="00A90098">
        <w:rPr>
          <w:bCs/>
          <w:sz w:val="24"/>
          <w:szCs w:val="24"/>
          <w:lang w:val="lt-LT"/>
        </w:rPr>
        <w:t xml:space="preserve"> </w:t>
      </w:r>
      <w:r w:rsidR="00F95D83" w:rsidRPr="00C62D59">
        <w:rPr>
          <w:sz w:val="24"/>
          <w:szCs w:val="24"/>
          <w:lang w:val="pt-BR"/>
        </w:rPr>
        <w:t>Dokumentų, susijusių su darbo užmokesčiu, pateikimo tvarkos ir terminų aprašą.</w:t>
      </w:r>
      <w:r w:rsidRPr="00A90098">
        <w:rPr>
          <w:bCs/>
          <w:sz w:val="24"/>
          <w:szCs w:val="24"/>
          <w:lang w:val="lt-LT"/>
        </w:rPr>
        <w:t xml:space="preserve"> </w:t>
      </w:r>
    </w:p>
    <w:p w14:paraId="368D0CE6" w14:textId="77777777" w:rsidR="008F7D57" w:rsidRPr="00A90098" w:rsidRDefault="008F7D57" w:rsidP="008F7D57">
      <w:pPr>
        <w:pStyle w:val="Antrats"/>
        <w:tabs>
          <w:tab w:val="clear" w:pos="4320"/>
          <w:tab w:val="clear" w:pos="8640"/>
        </w:tabs>
        <w:spacing w:line="360" w:lineRule="auto"/>
        <w:ind w:firstLine="1296"/>
        <w:jc w:val="both"/>
        <w:rPr>
          <w:bCs/>
          <w:sz w:val="24"/>
          <w:szCs w:val="24"/>
          <w:highlight w:val="yellow"/>
          <w:lang w:val="lt-LT"/>
        </w:rPr>
      </w:pPr>
      <w:r w:rsidRPr="00A90098">
        <w:rPr>
          <w:bCs/>
          <w:sz w:val="24"/>
          <w:szCs w:val="24"/>
          <w:lang w:val="lt-LT"/>
        </w:rPr>
        <w:t>2. N u s t a t a u  šio įsakymo įsigaliojimą – kitą dieną po jo pasirašymo.</w:t>
      </w:r>
    </w:p>
    <w:p w14:paraId="69604AB8" w14:textId="3B03CD39" w:rsidR="008F7D57" w:rsidRPr="00A90098" w:rsidRDefault="008F7D57" w:rsidP="008F7D57">
      <w:pPr>
        <w:pStyle w:val="Antrats"/>
        <w:tabs>
          <w:tab w:val="clear" w:pos="4320"/>
          <w:tab w:val="clear" w:pos="8640"/>
        </w:tabs>
        <w:spacing w:line="360" w:lineRule="auto"/>
        <w:jc w:val="both"/>
        <w:rPr>
          <w:bCs/>
          <w:sz w:val="24"/>
          <w:szCs w:val="24"/>
          <w:lang w:val="lt-LT"/>
        </w:rPr>
      </w:pPr>
    </w:p>
    <w:p w14:paraId="1BE4E6FD" w14:textId="377E453D" w:rsidR="00F95D83" w:rsidRPr="00A90098" w:rsidRDefault="00F95D83" w:rsidP="008F7D57">
      <w:pPr>
        <w:pStyle w:val="Antrats"/>
        <w:tabs>
          <w:tab w:val="clear" w:pos="4320"/>
          <w:tab w:val="clear" w:pos="8640"/>
        </w:tabs>
        <w:spacing w:line="360" w:lineRule="auto"/>
        <w:jc w:val="both"/>
        <w:rPr>
          <w:bCs/>
          <w:sz w:val="24"/>
          <w:szCs w:val="24"/>
          <w:lang w:val="lt-LT"/>
        </w:rPr>
      </w:pPr>
    </w:p>
    <w:p w14:paraId="0232FA06" w14:textId="77777777" w:rsidR="00F95D83" w:rsidRPr="00A90098" w:rsidRDefault="00F95D83" w:rsidP="008F7D57">
      <w:pPr>
        <w:pStyle w:val="Antrats"/>
        <w:tabs>
          <w:tab w:val="clear" w:pos="4320"/>
          <w:tab w:val="clear" w:pos="8640"/>
        </w:tabs>
        <w:spacing w:line="360" w:lineRule="auto"/>
        <w:jc w:val="both"/>
        <w:rPr>
          <w:bCs/>
          <w:sz w:val="24"/>
          <w:szCs w:val="24"/>
          <w:lang w:val="lt-LT"/>
        </w:rPr>
      </w:pPr>
    </w:p>
    <w:p w14:paraId="2E1F5CFF" w14:textId="46DB7C2F" w:rsidR="008F7D57" w:rsidRPr="00A90098" w:rsidRDefault="008F7D57" w:rsidP="008F7D57">
      <w:pPr>
        <w:pStyle w:val="Antrats"/>
        <w:tabs>
          <w:tab w:val="clear" w:pos="4320"/>
          <w:tab w:val="clear" w:pos="8640"/>
        </w:tabs>
        <w:rPr>
          <w:bCs/>
          <w:sz w:val="24"/>
          <w:szCs w:val="24"/>
          <w:lang w:val="lt-LT"/>
        </w:rPr>
      </w:pPr>
      <w:r w:rsidRPr="00A90098">
        <w:rPr>
          <w:bCs/>
          <w:sz w:val="24"/>
          <w:szCs w:val="24"/>
          <w:lang w:val="lt-LT"/>
        </w:rPr>
        <w:t>Direktorė</w:t>
      </w:r>
      <w:r w:rsidRPr="00A90098">
        <w:rPr>
          <w:bCs/>
          <w:sz w:val="24"/>
          <w:szCs w:val="24"/>
          <w:lang w:val="lt-LT"/>
        </w:rPr>
        <w:tab/>
      </w:r>
      <w:r w:rsidRPr="00A90098">
        <w:rPr>
          <w:bCs/>
          <w:sz w:val="24"/>
          <w:szCs w:val="24"/>
          <w:lang w:val="lt-LT"/>
        </w:rPr>
        <w:tab/>
      </w:r>
      <w:r w:rsidRPr="00A90098">
        <w:rPr>
          <w:bCs/>
          <w:sz w:val="24"/>
          <w:szCs w:val="24"/>
          <w:lang w:val="lt-LT"/>
        </w:rPr>
        <w:tab/>
      </w:r>
      <w:r w:rsidRPr="00A90098">
        <w:rPr>
          <w:bCs/>
          <w:sz w:val="24"/>
          <w:szCs w:val="24"/>
          <w:lang w:val="lt-LT"/>
        </w:rPr>
        <w:tab/>
      </w:r>
      <w:r w:rsidRPr="00A90098">
        <w:rPr>
          <w:bCs/>
          <w:sz w:val="24"/>
          <w:szCs w:val="24"/>
          <w:lang w:val="lt-LT"/>
        </w:rPr>
        <w:tab/>
        <w:t xml:space="preserve">           </w:t>
      </w:r>
      <w:r w:rsidRPr="00A90098">
        <w:rPr>
          <w:bCs/>
          <w:sz w:val="24"/>
          <w:szCs w:val="24"/>
          <w:lang w:val="lt-LT"/>
        </w:rPr>
        <w:tab/>
      </w:r>
      <w:r w:rsidRPr="00A90098">
        <w:rPr>
          <w:bCs/>
          <w:sz w:val="24"/>
          <w:szCs w:val="24"/>
          <w:lang w:val="lt-LT"/>
        </w:rPr>
        <w:tab/>
      </w:r>
      <w:r w:rsidRPr="00A90098">
        <w:rPr>
          <w:bCs/>
          <w:sz w:val="24"/>
          <w:szCs w:val="24"/>
          <w:lang w:val="lt-LT"/>
        </w:rPr>
        <w:tab/>
      </w:r>
      <w:r w:rsidRPr="00A90098">
        <w:rPr>
          <w:bCs/>
          <w:sz w:val="24"/>
          <w:szCs w:val="24"/>
          <w:lang w:val="lt-LT"/>
        </w:rPr>
        <w:tab/>
        <w:t xml:space="preserve">    Jurgita Žukauskaitė</w:t>
      </w:r>
    </w:p>
    <w:p w14:paraId="4EF28A30" w14:textId="53695549" w:rsidR="008F7D57" w:rsidRPr="00A90098" w:rsidRDefault="008F7D57">
      <w:pPr>
        <w:rPr>
          <w:rFonts w:ascii="Times New Roman" w:hAnsi="Times New Roman" w:cs="Times New Roman"/>
          <w:sz w:val="24"/>
          <w:szCs w:val="24"/>
        </w:rPr>
      </w:pPr>
    </w:p>
    <w:p w14:paraId="1636E7DA" w14:textId="77777777" w:rsidR="008F7D57" w:rsidRPr="00A90098" w:rsidRDefault="008F7D57">
      <w:pPr>
        <w:rPr>
          <w:rFonts w:ascii="Times New Roman" w:hAnsi="Times New Roman" w:cs="Times New Roman"/>
          <w:sz w:val="24"/>
          <w:szCs w:val="24"/>
        </w:rPr>
      </w:pPr>
      <w:r w:rsidRPr="00A90098">
        <w:rPr>
          <w:rFonts w:ascii="Times New Roman" w:hAnsi="Times New Roman" w:cs="Times New Roman"/>
          <w:sz w:val="24"/>
          <w:szCs w:val="24"/>
        </w:rPr>
        <w:br w:type="page"/>
      </w:r>
    </w:p>
    <w:p w14:paraId="6F31D8DD" w14:textId="77777777" w:rsidR="008F7D57" w:rsidRPr="00A90098" w:rsidRDefault="008F7D57">
      <w:pPr>
        <w:rPr>
          <w:rFonts w:ascii="Times New Roman" w:hAnsi="Times New Roman" w:cs="Times New Roman"/>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23"/>
      </w:tblGrid>
      <w:tr w:rsidR="00903B37" w:rsidRPr="00A90098" w14:paraId="5AE032D9" w14:textId="77777777" w:rsidTr="00364C05">
        <w:tc>
          <w:tcPr>
            <w:tcW w:w="5103" w:type="dxa"/>
          </w:tcPr>
          <w:p w14:paraId="16BE7D92" w14:textId="367F5BD3" w:rsidR="00903B37" w:rsidRPr="00A90098" w:rsidRDefault="00903B37">
            <w:pPr>
              <w:jc w:val="both"/>
              <w:rPr>
                <w:rFonts w:ascii="Times New Roman" w:eastAsia="Times New Roman" w:hAnsi="Times New Roman" w:cs="Times New Roman"/>
                <w:b/>
                <w:sz w:val="24"/>
                <w:szCs w:val="24"/>
              </w:rPr>
            </w:pPr>
          </w:p>
        </w:tc>
        <w:tc>
          <w:tcPr>
            <w:tcW w:w="4223" w:type="dxa"/>
          </w:tcPr>
          <w:p w14:paraId="214D1EFD" w14:textId="0A9573D3" w:rsidR="00903B37" w:rsidRPr="00A90098" w:rsidRDefault="00903B37" w:rsidP="00364C05">
            <w:pPr>
              <w:ind w:left="-107"/>
              <w:jc w:val="both"/>
              <w:rPr>
                <w:rFonts w:ascii="Times New Roman" w:eastAsia="Times New Roman" w:hAnsi="Times New Roman" w:cs="Times New Roman"/>
                <w:b/>
                <w:sz w:val="24"/>
                <w:szCs w:val="24"/>
              </w:rPr>
            </w:pPr>
            <w:r w:rsidRPr="00A90098">
              <w:rPr>
                <w:rFonts w:ascii="Times New Roman" w:eastAsia="Times New Roman" w:hAnsi="Times New Roman" w:cs="Times New Roman"/>
                <w:b/>
                <w:sz w:val="24"/>
                <w:szCs w:val="24"/>
              </w:rPr>
              <w:t>PATVIRTINTAS</w:t>
            </w:r>
          </w:p>
          <w:p w14:paraId="0205C81C" w14:textId="12AAD3BC" w:rsidR="00903B37" w:rsidRPr="00A90098" w:rsidRDefault="00903B37" w:rsidP="00364C05">
            <w:pPr>
              <w:ind w:left="-107"/>
              <w:jc w:val="both"/>
              <w:rPr>
                <w:rFonts w:ascii="Times New Roman" w:hAnsi="Times New Roman" w:cs="Times New Roman"/>
                <w:bCs/>
                <w:sz w:val="24"/>
                <w:szCs w:val="24"/>
              </w:rPr>
            </w:pPr>
            <w:r w:rsidRPr="00A90098">
              <w:rPr>
                <w:rFonts w:ascii="Times New Roman" w:hAnsi="Times New Roman" w:cs="Times New Roman"/>
                <w:bCs/>
                <w:sz w:val="24"/>
                <w:szCs w:val="24"/>
              </w:rPr>
              <w:t>Biudžetinės įstaigos „</w:t>
            </w:r>
            <w:proofErr w:type="spellStart"/>
            <w:r w:rsidRPr="00A90098">
              <w:rPr>
                <w:rFonts w:ascii="Times New Roman" w:hAnsi="Times New Roman" w:cs="Times New Roman"/>
                <w:bCs/>
                <w:sz w:val="24"/>
                <w:szCs w:val="24"/>
              </w:rPr>
              <w:t>Skaitlis</w:t>
            </w:r>
            <w:proofErr w:type="spellEnd"/>
            <w:r w:rsidR="00364C05">
              <w:rPr>
                <w:rFonts w:ascii="Times New Roman" w:hAnsi="Times New Roman" w:cs="Times New Roman"/>
                <w:bCs/>
                <w:sz w:val="24"/>
                <w:szCs w:val="24"/>
              </w:rPr>
              <w:t>“</w:t>
            </w:r>
            <w:r w:rsidRPr="00A90098">
              <w:rPr>
                <w:rFonts w:ascii="Times New Roman" w:hAnsi="Times New Roman" w:cs="Times New Roman"/>
                <w:bCs/>
                <w:sz w:val="24"/>
                <w:szCs w:val="24"/>
              </w:rPr>
              <w:t xml:space="preserve"> </w:t>
            </w:r>
          </w:p>
          <w:p w14:paraId="2755CF70" w14:textId="7A48D8A8" w:rsidR="00903B37" w:rsidRPr="00A90098" w:rsidRDefault="00903B37" w:rsidP="00364C05">
            <w:pPr>
              <w:ind w:left="-107"/>
              <w:jc w:val="both"/>
              <w:rPr>
                <w:rFonts w:ascii="Times New Roman" w:hAnsi="Times New Roman" w:cs="Times New Roman"/>
                <w:bCs/>
                <w:sz w:val="24"/>
                <w:szCs w:val="24"/>
              </w:rPr>
            </w:pPr>
            <w:r w:rsidRPr="00A90098">
              <w:rPr>
                <w:rFonts w:ascii="Times New Roman" w:hAnsi="Times New Roman" w:cs="Times New Roman"/>
                <w:bCs/>
                <w:sz w:val="24"/>
                <w:szCs w:val="24"/>
              </w:rPr>
              <w:t>direktoriaus 202</w:t>
            </w:r>
            <w:r w:rsidR="008344C2" w:rsidRPr="00A90098">
              <w:rPr>
                <w:rFonts w:ascii="Times New Roman" w:hAnsi="Times New Roman" w:cs="Times New Roman"/>
                <w:bCs/>
                <w:sz w:val="24"/>
                <w:szCs w:val="24"/>
              </w:rPr>
              <w:t>6</w:t>
            </w:r>
            <w:r w:rsidRPr="00A90098">
              <w:rPr>
                <w:rFonts w:ascii="Times New Roman" w:hAnsi="Times New Roman" w:cs="Times New Roman"/>
                <w:bCs/>
                <w:sz w:val="24"/>
                <w:szCs w:val="24"/>
              </w:rPr>
              <w:t>-0</w:t>
            </w:r>
            <w:r w:rsidR="008344C2" w:rsidRPr="00A90098">
              <w:rPr>
                <w:rFonts w:ascii="Times New Roman" w:hAnsi="Times New Roman" w:cs="Times New Roman"/>
                <w:bCs/>
                <w:sz w:val="24"/>
                <w:szCs w:val="24"/>
              </w:rPr>
              <w:t>2-</w:t>
            </w:r>
            <w:r w:rsidR="00364C05">
              <w:rPr>
                <w:rFonts w:ascii="Times New Roman" w:hAnsi="Times New Roman" w:cs="Times New Roman"/>
                <w:bCs/>
                <w:sz w:val="24"/>
                <w:szCs w:val="24"/>
              </w:rPr>
              <w:t>1</w:t>
            </w:r>
            <w:r w:rsidR="00157AA6">
              <w:rPr>
                <w:rFonts w:ascii="Times New Roman" w:hAnsi="Times New Roman" w:cs="Times New Roman"/>
              </w:rPr>
              <w:t>3</w:t>
            </w:r>
            <w:r w:rsidRPr="00A90098">
              <w:rPr>
                <w:rFonts w:ascii="Times New Roman" w:hAnsi="Times New Roman" w:cs="Times New Roman"/>
                <w:bCs/>
                <w:sz w:val="24"/>
                <w:szCs w:val="24"/>
              </w:rPr>
              <w:t xml:space="preserve"> įsakymu Nr.</w:t>
            </w:r>
            <w:r w:rsidR="00364C05">
              <w:rPr>
                <w:rFonts w:ascii="Times New Roman" w:hAnsi="Times New Roman" w:cs="Times New Roman"/>
                <w:bCs/>
                <w:sz w:val="24"/>
                <w:szCs w:val="24"/>
              </w:rPr>
              <w:t xml:space="preserve"> </w:t>
            </w:r>
            <w:r w:rsidRPr="00A90098">
              <w:rPr>
                <w:rFonts w:ascii="Times New Roman" w:hAnsi="Times New Roman" w:cs="Times New Roman"/>
                <w:bCs/>
                <w:sz w:val="24"/>
                <w:szCs w:val="24"/>
              </w:rPr>
              <w:t>V-</w:t>
            </w:r>
            <w:r w:rsidR="00364C05">
              <w:rPr>
                <w:rFonts w:ascii="Times New Roman" w:hAnsi="Times New Roman" w:cs="Times New Roman"/>
                <w:bCs/>
                <w:sz w:val="24"/>
                <w:szCs w:val="24"/>
              </w:rPr>
              <w:t>1</w:t>
            </w:r>
            <w:r w:rsidR="00364C05">
              <w:rPr>
                <w:rFonts w:ascii="Times New Roman" w:hAnsi="Times New Roman" w:cs="Times New Roman"/>
              </w:rPr>
              <w:t>0</w:t>
            </w:r>
            <w:r w:rsidR="008344C2" w:rsidRPr="00A90098">
              <w:rPr>
                <w:rFonts w:ascii="Times New Roman" w:hAnsi="Times New Roman" w:cs="Times New Roman"/>
                <w:bCs/>
                <w:sz w:val="24"/>
                <w:szCs w:val="24"/>
              </w:rPr>
              <w:t xml:space="preserve"> </w:t>
            </w:r>
          </w:p>
          <w:p w14:paraId="50267921" w14:textId="77777777" w:rsidR="00903B37" w:rsidRPr="00A90098" w:rsidRDefault="00903B37">
            <w:pPr>
              <w:jc w:val="both"/>
              <w:rPr>
                <w:rFonts w:ascii="Times New Roman" w:eastAsia="Times New Roman" w:hAnsi="Times New Roman" w:cs="Times New Roman"/>
                <w:b/>
                <w:sz w:val="24"/>
                <w:szCs w:val="24"/>
              </w:rPr>
            </w:pPr>
          </w:p>
          <w:p w14:paraId="24E406A8" w14:textId="48578C18" w:rsidR="00B333A1" w:rsidRPr="00A90098" w:rsidRDefault="00B333A1" w:rsidP="00903B37">
            <w:pPr>
              <w:jc w:val="both"/>
              <w:rPr>
                <w:rFonts w:ascii="Times New Roman" w:eastAsia="Times New Roman" w:hAnsi="Times New Roman" w:cs="Times New Roman"/>
                <w:b/>
                <w:sz w:val="24"/>
                <w:szCs w:val="24"/>
              </w:rPr>
            </w:pPr>
          </w:p>
        </w:tc>
      </w:tr>
    </w:tbl>
    <w:p w14:paraId="7A21F8A7" w14:textId="77777777" w:rsidR="008344C2" w:rsidRPr="00A90098" w:rsidRDefault="008344C2" w:rsidP="008344C2">
      <w:pPr>
        <w:jc w:val="center"/>
        <w:rPr>
          <w:rFonts w:ascii="Times New Roman" w:hAnsi="Times New Roman" w:cs="Times New Roman"/>
          <w:b/>
          <w:bCs/>
          <w:sz w:val="24"/>
          <w:szCs w:val="24"/>
        </w:rPr>
      </w:pPr>
      <w:bookmarkStart w:id="0" w:name="_Hlk185587923"/>
      <w:r w:rsidRPr="00A90098">
        <w:rPr>
          <w:rFonts w:ascii="Times New Roman" w:hAnsi="Times New Roman" w:cs="Times New Roman"/>
          <w:b/>
          <w:bCs/>
          <w:sz w:val="24"/>
          <w:szCs w:val="24"/>
        </w:rPr>
        <w:t>DOKUMENTŲ, SUSIJUSIŲ SU DARBO UŽMOKESČIU, PATEIKIMO TVARKOS IR TERMINŲ APRAŠAS</w:t>
      </w:r>
    </w:p>
    <w:bookmarkEnd w:id="0"/>
    <w:p w14:paraId="044D0FF7" w14:textId="77777777" w:rsidR="008344C2" w:rsidRPr="00A90098" w:rsidRDefault="008344C2" w:rsidP="008344C2">
      <w:pPr>
        <w:jc w:val="center"/>
        <w:rPr>
          <w:rFonts w:ascii="Times New Roman" w:hAnsi="Times New Roman" w:cs="Times New Roman"/>
          <w:b/>
          <w:bCs/>
          <w:sz w:val="24"/>
          <w:szCs w:val="24"/>
        </w:rPr>
      </w:pPr>
    </w:p>
    <w:p w14:paraId="1B6A1C6C" w14:textId="4CD5DCBE" w:rsidR="008344C2" w:rsidRPr="00A90098" w:rsidRDefault="00D31351" w:rsidP="008344C2">
      <w:pPr>
        <w:pStyle w:val="Sraopastraipa"/>
        <w:numPr>
          <w:ilvl w:val="0"/>
          <w:numId w:val="3"/>
        </w:numPr>
        <w:shd w:val="clear" w:color="auto" w:fill="FFFFFF"/>
        <w:spacing w:after="160" w:line="240" w:lineRule="auto"/>
        <w:jc w:val="center"/>
        <w:rPr>
          <w:rFonts w:ascii="Times New Roman" w:eastAsia="Times New Roman" w:hAnsi="Times New Roman" w:cs="Times New Roman"/>
          <w:b/>
          <w:sz w:val="24"/>
          <w:szCs w:val="24"/>
        </w:rPr>
      </w:pPr>
      <w:r w:rsidRPr="00A90098">
        <w:rPr>
          <w:rFonts w:ascii="Times New Roman" w:eastAsia="Times New Roman" w:hAnsi="Times New Roman" w:cs="Times New Roman"/>
          <w:b/>
          <w:sz w:val="24"/>
          <w:szCs w:val="24"/>
        </w:rPr>
        <w:t>BENDROSIOS NUOSTATOS</w:t>
      </w:r>
    </w:p>
    <w:p w14:paraId="50D11CB9"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bookmarkStart w:id="1" w:name="_Hlk132888475"/>
      <w:r w:rsidRPr="00A90098">
        <w:rPr>
          <w:rFonts w:ascii="Times New Roman" w:eastAsia="Times New Roman" w:hAnsi="Times New Roman" w:cs="Times New Roman"/>
          <w:sz w:val="24"/>
          <w:szCs w:val="24"/>
        </w:rPr>
        <w:t xml:space="preserve">Šis Dokumentų, susijusių su darbo užmokesčiu, pateikimo tvarkos ir terminų aprašas (toliau – Aprašas) reglamentuoja dokumentų, </w:t>
      </w:r>
      <w:r w:rsidRPr="00A90098">
        <w:rPr>
          <w:rFonts w:ascii="Times New Roman" w:hAnsi="Times New Roman" w:cs="Times New Roman"/>
          <w:bCs/>
          <w:sz w:val="24"/>
          <w:szCs w:val="24"/>
        </w:rPr>
        <w:t>reikalingų darbo užmokesčio apskaitai tvarkyti ir ataskaitoms rengti,</w:t>
      </w:r>
      <w:r w:rsidRPr="00A90098">
        <w:rPr>
          <w:rFonts w:ascii="Times New Roman" w:eastAsia="Times New Roman" w:hAnsi="Times New Roman" w:cs="Times New Roman"/>
          <w:sz w:val="24"/>
          <w:szCs w:val="24"/>
        </w:rPr>
        <w:t xml:space="preserve"> teikimo Centralizuotos apskaitos įstaigai tvarką ir terminus.</w:t>
      </w:r>
    </w:p>
    <w:p w14:paraId="0147B59C"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Apraše vartojamos sąvokos:</w:t>
      </w:r>
    </w:p>
    <w:p w14:paraId="370ED154" w14:textId="74009F74" w:rsidR="008344C2" w:rsidRPr="00A90098" w:rsidRDefault="008344C2" w:rsidP="008344C2">
      <w:pPr>
        <w:numPr>
          <w:ilvl w:val="1"/>
          <w:numId w:val="1"/>
        </w:numPr>
        <w:tabs>
          <w:tab w:val="left" w:pos="851"/>
          <w:tab w:val="left" w:pos="1134"/>
        </w:tabs>
        <w:spacing w:after="120" w:line="240" w:lineRule="auto"/>
        <w:ind w:left="1134" w:hanging="141"/>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rPr>
        <w:t>Įstaiga</w:t>
      </w:r>
      <w:r w:rsidRPr="00A90098">
        <w:rPr>
          <w:rFonts w:ascii="Times New Roman" w:eastAsia="Times New Roman" w:hAnsi="Times New Roman" w:cs="Times New Roman"/>
          <w:sz w:val="24"/>
          <w:szCs w:val="24"/>
        </w:rPr>
        <w:t xml:space="preserve"> </w:t>
      </w:r>
      <w:r w:rsidR="007C616C" w:rsidRPr="00A90098">
        <w:rPr>
          <w:rFonts w:ascii="Times New Roman" w:eastAsia="Times New Roman" w:hAnsi="Times New Roman" w:cs="Times New Roman"/>
          <w:b/>
          <w:bCs/>
          <w:sz w:val="24"/>
          <w:szCs w:val="24"/>
        </w:rPr>
        <w:t>–</w:t>
      </w:r>
      <w:r w:rsidR="007C616C" w:rsidRPr="00A90098">
        <w:rPr>
          <w:rFonts w:ascii="Times New Roman" w:hAnsi="Times New Roman" w:cs="Times New Roman"/>
          <w:sz w:val="24"/>
          <w:szCs w:val="24"/>
          <w:lang w:eastAsia="lt-LT"/>
        </w:rPr>
        <w:t xml:space="preserve"> </w:t>
      </w:r>
      <w:r w:rsidRPr="00A90098">
        <w:rPr>
          <w:rFonts w:ascii="Times New Roman" w:hAnsi="Times New Roman" w:cs="Times New Roman"/>
          <w:sz w:val="24"/>
          <w:szCs w:val="24"/>
          <w:shd w:val="clear" w:color="auto" w:fill="FFFFFF"/>
        </w:rPr>
        <w:t xml:space="preserve">Vilniaus miesto savivaldybės kontroliuojamas viešojo sektoriaus subjektas,  kurio </w:t>
      </w:r>
      <w:r w:rsidRPr="00A90098">
        <w:rPr>
          <w:rFonts w:ascii="Times New Roman" w:hAnsi="Times New Roman" w:cs="Times New Roman"/>
          <w:sz w:val="24"/>
          <w:szCs w:val="24"/>
        </w:rPr>
        <w:t>finansinės apskaitos tvarkymas</w:t>
      </w:r>
      <w:r w:rsidRPr="00A90098">
        <w:rPr>
          <w:rFonts w:ascii="Times New Roman" w:hAnsi="Times New Roman" w:cs="Times New Roman"/>
          <w:sz w:val="24"/>
          <w:szCs w:val="24"/>
          <w:lang w:eastAsia="lt-LT"/>
        </w:rPr>
        <w:t xml:space="preserve"> perduotas </w:t>
      </w:r>
      <w:r w:rsidRPr="00A90098">
        <w:rPr>
          <w:rFonts w:ascii="Times New Roman" w:hAnsi="Times New Roman" w:cs="Times New Roman"/>
          <w:sz w:val="24"/>
          <w:szCs w:val="24"/>
          <w:shd w:val="clear" w:color="auto" w:fill="FFFFFF"/>
        </w:rPr>
        <w:t>Centralizuotos apskaitos įstaigai;</w:t>
      </w:r>
    </w:p>
    <w:p w14:paraId="4E814B13" w14:textId="044FC1B8" w:rsidR="008344C2" w:rsidRPr="00A90098" w:rsidRDefault="008344C2" w:rsidP="008344C2">
      <w:pPr>
        <w:numPr>
          <w:ilvl w:val="1"/>
          <w:numId w:val="1"/>
        </w:numPr>
        <w:tabs>
          <w:tab w:val="left" w:pos="851"/>
          <w:tab w:val="left" w:pos="1134"/>
        </w:tabs>
        <w:spacing w:after="120" w:line="240" w:lineRule="auto"/>
        <w:ind w:left="1134" w:hanging="141"/>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rPr>
        <w:t>Centralizuotos apskaitos įstaiga</w:t>
      </w:r>
      <w:r w:rsidRPr="00A90098">
        <w:rPr>
          <w:rFonts w:ascii="Times New Roman" w:eastAsia="Times New Roman" w:hAnsi="Times New Roman" w:cs="Times New Roman"/>
          <w:sz w:val="24"/>
          <w:szCs w:val="24"/>
        </w:rPr>
        <w:t xml:space="preserve"> </w:t>
      </w:r>
      <w:r w:rsidR="007C616C" w:rsidRPr="00A90098">
        <w:rPr>
          <w:rFonts w:ascii="Times New Roman" w:eastAsia="Times New Roman" w:hAnsi="Times New Roman" w:cs="Times New Roman"/>
          <w:b/>
          <w:bCs/>
          <w:sz w:val="24"/>
          <w:szCs w:val="24"/>
        </w:rPr>
        <w:t>–</w:t>
      </w:r>
      <w:r w:rsidR="007C616C" w:rsidRPr="00A90098">
        <w:rPr>
          <w:rFonts w:ascii="Times New Roman" w:hAnsi="Times New Roman" w:cs="Times New Roman"/>
          <w:sz w:val="24"/>
          <w:szCs w:val="24"/>
          <w:lang w:eastAsia="lt-LT"/>
        </w:rPr>
        <w:t xml:space="preserve"> </w:t>
      </w:r>
      <w:r w:rsidRPr="00A90098">
        <w:rPr>
          <w:rFonts w:ascii="Times New Roman" w:hAnsi="Times New Roman" w:cs="Times New Roman"/>
          <w:sz w:val="24"/>
          <w:szCs w:val="24"/>
          <w:lang w:eastAsia="lt-LT"/>
        </w:rPr>
        <w:t>biudžetinė įstaiga „</w:t>
      </w:r>
      <w:proofErr w:type="spellStart"/>
      <w:r w:rsidRPr="00A90098">
        <w:rPr>
          <w:rFonts w:ascii="Times New Roman" w:hAnsi="Times New Roman" w:cs="Times New Roman"/>
          <w:sz w:val="24"/>
          <w:szCs w:val="24"/>
          <w:lang w:eastAsia="lt-LT"/>
        </w:rPr>
        <w:t>Skaitlis</w:t>
      </w:r>
      <w:proofErr w:type="spellEnd"/>
      <w:r w:rsidRPr="00A90098">
        <w:rPr>
          <w:rFonts w:ascii="Times New Roman" w:hAnsi="Times New Roman" w:cs="Times New Roman"/>
          <w:sz w:val="24"/>
          <w:szCs w:val="24"/>
          <w:lang w:eastAsia="lt-LT"/>
        </w:rPr>
        <w:t xml:space="preserve">“, </w:t>
      </w:r>
      <w:r w:rsidRPr="00A90098">
        <w:rPr>
          <w:rFonts w:ascii="Times New Roman" w:hAnsi="Times New Roman" w:cs="Times New Roman"/>
          <w:sz w:val="24"/>
          <w:szCs w:val="24"/>
        </w:rPr>
        <w:t xml:space="preserve">kuri organizuoja Įstaigos finansinės apskaitos tvarkymą </w:t>
      </w:r>
      <w:r w:rsidRPr="00A90098">
        <w:rPr>
          <w:rFonts w:ascii="Times New Roman" w:hAnsi="Times New Roman" w:cs="Times New Roman"/>
          <w:sz w:val="24"/>
          <w:szCs w:val="24"/>
          <w:lang w:eastAsia="lt-LT"/>
        </w:rPr>
        <w:t>pagal su Įstaiga sudarytą Buhalterinės apskaitos organizavimo sutartį;</w:t>
      </w:r>
    </w:p>
    <w:p w14:paraId="5129E8C0" w14:textId="00646F54" w:rsidR="008344C2" w:rsidRPr="00A90098" w:rsidRDefault="008344C2" w:rsidP="008344C2">
      <w:pPr>
        <w:numPr>
          <w:ilvl w:val="1"/>
          <w:numId w:val="1"/>
        </w:numPr>
        <w:tabs>
          <w:tab w:val="left" w:pos="851"/>
          <w:tab w:val="left" w:pos="1134"/>
        </w:tabs>
        <w:spacing w:after="120" w:line="240" w:lineRule="auto"/>
        <w:ind w:left="1134" w:hanging="141"/>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rPr>
        <w:t>Įsakymai</w:t>
      </w:r>
      <w:r w:rsidRPr="00A90098">
        <w:rPr>
          <w:rFonts w:ascii="Times New Roman" w:eastAsia="Times New Roman" w:hAnsi="Times New Roman" w:cs="Times New Roman"/>
          <w:sz w:val="24"/>
          <w:szCs w:val="24"/>
        </w:rPr>
        <w:t xml:space="preserve"> </w:t>
      </w:r>
      <w:r w:rsidR="007C616C" w:rsidRPr="00A90098">
        <w:rPr>
          <w:rFonts w:ascii="Times New Roman" w:eastAsia="Times New Roman" w:hAnsi="Times New Roman" w:cs="Times New Roman"/>
          <w:b/>
          <w:bCs/>
          <w:sz w:val="24"/>
          <w:szCs w:val="24"/>
        </w:rPr>
        <w:t>–</w:t>
      </w:r>
      <w:r w:rsidR="007C616C" w:rsidRPr="00A90098">
        <w:rPr>
          <w:rFonts w:ascii="Times New Roman" w:hAnsi="Times New Roman" w:cs="Times New Roman"/>
          <w:sz w:val="24"/>
          <w:szCs w:val="24"/>
          <w:lang w:eastAsia="lt-LT"/>
        </w:rPr>
        <w:t xml:space="preserve"> </w:t>
      </w:r>
      <w:bookmarkStart w:id="2" w:name="_Hlk185588051"/>
      <w:r w:rsidRPr="00A90098">
        <w:rPr>
          <w:rFonts w:ascii="Times New Roman" w:hAnsi="Times New Roman" w:cs="Times New Roman"/>
          <w:sz w:val="24"/>
          <w:szCs w:val="24"/>
          <w:lang w:eastAsia="lt-LT"/>
        </w:rPr>
        <w:t>Įstaigos vadovo įformintas sprendimas ir</w:t>
      </w:r>
      <w:r w:rsidR="00E87571">
        <w:rPr>
          <w:rFonts w:ascii="Times New Roman" w:hAnsi="Times New Roman" w:cs="Times New Roman"/>
          <w:sz w:val="24"/>
          <w:szCs w:val="24"/>
          <w:lang w:eastAsia="lt-LT"/>
        </w:rPr>
        <w:t xml:space="preserve"> </w:t>
      </w:r>
      <w:r w:rsidRPr="00A90098">
        <w:rPr>
          <w:rFonts w:ascii="Times New Roman" w:hAnsi="Times New Roman" w:cs="Times New Roman"/>
          <w:sz w:val="24"/>
          <w:szCs w:val="24"/>
          <w:lang w:eastAsia="lt-LT"/>
        </w:rPr>
        <w:t xml:space="preserve">/ ar nurodymas, kuriuo  sprendžiami tam tikri konkretūs su </w:t>
      </w:r>
      <w:bookmarkStart w:id="3" w:name="_Hlk185592951"/>
      <w:r w:rsidRPr="00A90098">
        <w:rPr>
          <w:rFonts w:ascii="Times New Roman" w:hAnsi="Times New Roman" w:cs="Times New Roman"/>
          <w:sz w:val="24"/>
          <w:szCs w:val="24"/>
          <w:lang w:eastAsia="lt-LT"/>
        </w:rPr>
        <w:t>darbo užmokesčio ir kitų išmokų Įstaigos darbuotojams priskaitymu</w:t>
      </w:r>
      <w:bookmarkEnd w:id="3"/>
      <w:r w:rsidRPr="00A90098">
        <w:rPr>
          <w:rFonts w:ascii="Times New Roman" w:hAnsi="Times New Roman" w:cs="Times New Roman"/>
          <w:sz w:val="24"/>
          <w:szCs w:val="24"/>
          <w:lang w:eastAsia="lt-LT"/>
        </w:rPr>
        <w:t>, atskaitymu, išmokėjimu ir</w:t>
      </w:r>
      <w:r w:rsidR="00E87571">
        <w:rPr>
          <w:rFonts w:ascii="Times New Roman" w:hAnsi="Times New Roman" w:cs="Times New Roman"/>
          <w:sz w:val="24"/>
          <w:szCs w:val="24"/>
          <w:lang w:eastAsia="lt-LT"/>
        </w:rPr>
        <w:t xml:space="preserve"> </w:t>
      </w:r>
      <w:r w:rsidRPr="00A90098">
        <w:rPr>
          <w:rFonts w:ascii="Times New Roman" w:hAnsi="Times New Roman" w:cs="Times New Roman"/>
          <w:sz w:val="24"/>
          <w:szCs w:val="24"/>
          <w:lang w:eastAsia="lt-LT"/>
        </w:rPr>
        <w:t xml:space="preserve">/ ar apskaita susiję klausimai. </w:t>
      </w:r>
      <w:bookmarkEnd w:id="2"/>
    </w:p>
    <w:p w14:paraId="4FD2E737" w14:textId="37024D62" w:rsidR="008344C2" w:rsidRPr="00A90098" w:rsidRDefault="008344C2" w:rsidP="008344C2">
      <w:pPr>
        <w:numPr>
          <w:ilvl w:val="1"/>
          <w:numId w:val="1"/>
        </w:numPr>
        <w:tabs>
          <w:tab w:val="left" w:pos="851"/>
          <w:tab w:val="left" w:pos="1134"/>
        </w:tabs>
        <w:spacing w:after="120" w:line="240" w:lineRule="auto"/>
        <w:ind w:left="1134" w:hanging="141"/>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rPr>
        <w:t xml:space="preserve">Dokumentai </w:t>
      </w:r>
      <w:r w:rsidR="007C616C" w:rsidRPr="00A90098">
        <w:rPr>
          <w:rFonts w:ascii="Times New Roman" w:eastAsia="Times New Roman" w:hAnsi="Times New Roman" w:cs="Times New Roman"/>
          <w:b/>
          <w:bCs/>
          <w:sz w:val="24"/>
          <w:szCs w:val="24"/>
        </w:rPr>
        <w:t>–</w:t>
      </w:r>
      <w:r w:rsidR="007C616C" w:rsidRPr="00A90098">
        <w:rPr>
          <w:rFonts w:ascii="Times New Roman" w:hAnsi="Times New Roman" w:cs="Times New Roman"/>
          <w:sz w:val="24"/>
          <w:szCs w:val="24"/>
          <w:lang w:eastAsia="lt-LT"/>
        </w:rPr>
        <w:t xml:space="preserve"> </w:t>
      </w:r>
      <w:r w:rsidRPr="00A90098">
        <w:rPr>
          <w:rFonts w:ascii="Times New Roman" w:hAnsi="Times New Roman" w:cs="Times New Roman"/>
          <w:sz w:val="24"/>
          <w:szCs w:val="24"/>
        </w:rPr>
        <w:t xml:space="preserve">visi Įstaigos parengti ir Centralizuotos apskaitos įstaigai  teikiami dokumentai, kurie reikalingi darbuotojų darbo užmokesčio bei kitų išmokų apskaičiavimui, mokėjimui, apskaitai ar atskaitymams, </w:t>
      </w:r>
      <w:r w:rsidRPr="00A90098">
        <w:rPr>
          <w:rFonts w:ascii="Times New Roman" w:hAnsi="Times New Roman" w:cs="Times New Roman"/>
          <w:sz w:val="24"/>
          <w:szCs w:val="24"/>
          <w:lang w:eastAsia="lt-LT"/>
        </w:rPr>
        <w:t xml:space="preserve">įskaitant įsakymus, darbo laiko apskaitos žiniaraščius ir kitus finansinei apskaitai reikalingus dokumentus; </w:t>
      </w:r>
    </w:p>
    <w:p w14:paraId="68FCFE2C" w14:textId="77777777" w:rsidR="008344C2" w:rsidRPr="00A90098" w:rsidRDefault="008344C2" w:rsidP="008344C2">
      <w:pPr>
        <w:numPr>
          <w:ilvl w:val="1"/>
          <w:numId w:val="1"/>
        </w:numPr>
        <w:tabs>
          <w:tab w:val="left" w:pos="851"/>
          <w:tab w:val="left" w:pos="1134"/>
        </w:tabs>
        <w:spacing w:after="120" w:line="240" w:lineRule="auto"/>
        <w:ind w:left="1134" w:hanging="141"/>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rPr>
        <w:t>DK –</w:t>
      </w:r>
      <w:r w:rsidRPr="00A90098">
        <w:rPr>
          <w:rFonts w:ascii="Times New Roman" w:hAnsi="Times New Roman" w:cs="Times New Roman"/>
          <w:sz w:val="24"/>
          <w:szCs w:val="24"/>
          <w:lang w:eastAsia="lt-LT"/>
        </w:rPr>
        <w:t xml:space="preserve"> Lietuvos Respublikos darbo kodeksas;.</w:t>
      </w:r>
    </w:p>
    <w:p w14:paraId="4CAFCBFB"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bookmarkStart w:id="4" w:name="_Hlk185597597"/>
      <w:r w:rsidRPr="00A90098">
        <w:rPr>
          <w:rFonts w:ascii="Times New Roman" w:eastAsia="Times New Roman" w:hAnsi="Times New Roman" w:cs="Times New Roman"/>
          <w:sz w:val="24"/>
          <w:szCs w:val="24"/>
        </w:rPr>
        <w:t xml:space="preserve">Centralizuotos apskaitos įstaigai </w:t>
      </w:r>
      <w:bookmarkEnd w:id="4"/>
      <w:r w:rsidRPr="00A90098">
        <w:rPr>
          <w:rFonts w:ascii="Times New Roman" w:eastAsia="Times New Roman" w:hAnsi="Times New Roman" w:cs="Times New Roman"/>
          <w:sz w:val="24"/>
          <w:szCs w:val="24"/>
        </w:rPr>
        <w:t>pateikiami Dokumentai privalo atitikti įstatymų ir kitų teisės aktų, reglamentuojančių viešojo sektoriaus subjektų darbo užmokesčio apskaitos, reikalavimus.</w:t>
      </w:r>
      <w:bookmarkEnd w:id="1"/>
    </w:p>
    <w:p w14:paraId="0F31288A"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 xml:space="preserve">Įstaigos aptarnaujamos nuotoliniu būdu. Paklausimai priimami elektroniniu paštu, adresu </w:t>
      </w:r>
      <w:proofErr w:type="spellStart"/>
      <w:r w:rsidRPr="00A90098">
        <w:rPr>
          <w:rFonts w:ascii="Times New Roman" w:eastAsia="Times New Roman" w:hAnsi="Times New Roman" w:cs="Times New Roman"/>
          <w:i/>
          <w:iCs/>
          <w:sz w:val="24"/>
          <w:szCs w:val="24"/>
        </w:rPr>
        <w:t>info@skaitlis.lt</w:t>
      </w:r>
      <w:proofErr w:type="spellEnd"/>
      <w:r w:rsidRPr="00A90098">
        <w:rPr>
          <w:rFonts w:ascii="Times New Roman" w:eastAsia="Times New Roman" w:hAnsi="Times New Roman" w:cs="Times New Roman"/>
          <w:sz w:val="24"/>
          <w:szCs w:val="24"/>
        </w:rPr>
        <w:t xml:space="preserve">, arba telefonu +370  5 262 2916 ir/ar  +370 </w:t>
      </w:r>
      <w:r w:rsidRPr="00A90098">
        <w:rPr>
          <w:rFonts w:ascii="Times New Roman" w:hAnsi="Times New Roman" w:cs="Times New Roman"/>
          <w:sz w:val="24"/>
          <w:szCs w:val="24"/>
          <w:shd w:val="clear" w:color="auto" w:fill="FFFFFF"/>
        </w:rPr>
        <w:t> 653 02477.</w:t>
      </w:r>
    </w:p>
    <w:p w14:paraId="6BECED21" w14:textId="77777777" w:rsidR="008344C2" w:rsidRPr="00A90098" w:rsidRDefault="008344C2" w:rsidP="008344C2">
      <w:pPr>
        <w:jc w:val="both"/>
        <w:rPr>
          <w:rFonts w:ascii="Times New Roman" w:hAnsi="Times New Roman" w:cs="Times New Roman"/>
          <w:sz w:val="24"/>
          <w:szCs w:val="24"/>
        </w:rPr>
      </w:pPr>
    </w:p>
    <w:p w14:paraId="7B51F143" w14:textId="77777777" w:rsidR="008344C2" w:rsidRPr="00A90098" w:rsidRDefault="008344C2" w:rsidP="008344C2">
      <w:pPr>
        <w:pStyle w:val="Sraopastraipa"/>
        <w:numPr>
          <w:ilvl w:val="0"/>
          <w:numId w:val="3"/>
        </w:numPr>
        <w:shd w:val="clear" w:color="auto" w:fill="FFFFFF"/>
        <w:spacing w:after="160" w:line="240" w:lineRule="auto"/>
        <w:jc w:val="center"/>
        <w:rPr>
          <w:rFonts w:ascii="Times New Roman" w:eastAsia="Times New Roman" w:hAnsi="Times New Roman" w:cs="Times New Roman"/>
          <w:b/>
          <w:sz w:val="24"/>
          <w:szCs w:val="24"/>
        </w:rPr>
      </w:pPr>
      <w:r w:rsidRPr="00A90098">
        <w:rPr>
          <w:rFonts w:ascii="Times New Roman" w:eastAsia="Times New Roman" w:hAnsi="Times New Roman" w:cs="Times New Roman"/>
          <w:b/>
          <w:sz w:val="24"/>
          <w:szCs w:val="24"/>
        </w:rPr>
        <w:t>REIKALAVIMAI DOKUMENTAMS</w:t>
      </w:r>
    </w:p>
    <w:p w14:paraId="11A1954C"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 xml:space="preserve">Įsakymai turi atitikti Dokumentų rengimo taisykles, patvirtintas Lietuvos vyriausiojo archyvaro 2011 m. liepos 4 d. įsakymu Nr. V-117 „Dėl Dokumentų rengimo taisyklių patvirtinimo“. Siekiant išvengti netikslumų ir užtikrinti atitiktį nustatytiems standartams, Centralizuotos apskaitos įstaigai teikiami įsakymai turi būti rengiami naudojant parengtus šablonus: </w:t>
      </w:r>
      <w:hyperlink r:id="rId7" w:history="1">
        <w:r w:rsidRPr="00A90098">
          <w:rPr>
            <w:rStyle w:val="Hipersaitas"/>
            <w:rFonts w:ascii="Times New Roman" w:hAnsi="Times New Roman" w:cs="Times New Roman"/>
            <w:sz w:val="24"/>
            <w:szCs w:val="24"/>
          </w:rPr>
          <w:t>https://skaitlis.lt/formos-ir-sablonai/darbo-uzmokestis-2/</w:t>
        </w:r>
      </w:hyperlink>
      <w:r w:rsidRPr="00A90098">
        <w:rPr>
          <w:rFonts w:ascii="Times New Roman" w:hAnsi="Times New Roman" w:cs="Times New Roman"/>
          <w:sz w:val="24"/>
          <w:szCs w:val="24"/>
        </w:rPr>
        <w:t>. Šablonai reguliariai peržiūrimi ir, esant poreikiui, atnaujinami, todėl prieš naudojimą rekomenduojama įsitikinti, kad naudojama galiojanti dokumento versija. Atnaujinimo data nurodoma prie šablono pavadinimo</w:t>
      </w:r>
      <w:r w:rsidRPr="00A90098">
        <w:rPr>
          <w:rFonts w:ascii="Times New Roman" w:hAnsi="Times New Roman" w:cs="Times New Roman"/>
          <w:sz w:val="24"/>
          <w:szCs w:val="24"/>
          <w:shd w:val="clear" w:color="auto" w:fill="FFFFFF"/>
        </w:rPr>
        <w:t>.</w:t>
      </w:r>
    </w:p>
    <w:p w14:paraId="7EE9451E"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Įsakymai turi būti rengiami laikantis šių reikalavimų: (1) įsakymas turi būti parengtas tvarkingai, aiškiai ir vientisai, tai turi būti vienas dokumentas, neskaidomas į atskiras dalis ar lydinčiuosius dokumentus, (2) kiekvienam įsakymui suteikiamas atskiras numeris, kuris yra unikalus ir negali būti keičiamas, (3) jei įsakymas yra keičiamas ar papildomas, turi būti pateikiamas naujas įsakymas, aiškiai nurodant, kurio ankstesnio įsakymo nuostatos yra keičiamos ar papildomos (nurodant dokumento numerį ir datą) bei konkretūs keistini ar papildytini punktai, (4)</w:t>
      </w:r>
      <w:r w:rsidRPr="00A90098">
        <w:rPr>
          <w:rFonts w:ascii="Times New Roman" w:hAnsi="Times New Roman" w:cs="Times New Roman"/>
          <w:color w:val="51596C"/>
          <w:sz w:val="24"/>
          <w:szCs w:val="24"/>
          <w:shd w:val="clear" w:color="auto" w:fill="FFFFFF"/>
        </w:rPr>
        <w:t xml:space="preserve"> į</w:t>
      </w:r>
      <w:r w:rsidRPr="00A90098">
        <w:rPr>
          <w:rFonts w:ascii="Times New Roman" w:hAnsi="Times New Roman" w:cs="Times New Roman"/>
          <w:sz w:val="24"/>
          <w:szCs w:val="24"/>
          <w:shd w:val="clear" w:color="auto" w:fill="FFFFFF"/>
        </w:rPr>
        <w:t>sakymai gruodžio ir sausio mėnesiams turi būti rengiami atskirai, užtikrinant aiškų kalendorinių metų atskyrimą.</w:t>
      </w:r>
    </w:p>
    <w:p w14:paraId="560D9F29"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Įsakymai dėl piniginių išmokų (premijų), priemokų, kasmetinių atostogų, papildomų poilsio dienų tėvams, auginantiems vaikus („</w:t>
      </w:r>
      <w:proofErr w:type="spellStart"/>
      <w:r w:rsidRPr="00A90098">
        <w:rPr>
          <w:rFonts w:ascii="Times New Roman" w:hAnsi="Times New Roman" w:cs="Times New Roman"/>
          <w:sz w:val="24"/>
          <w:szCs w:val="24"/>
        </w:rPr>
        <w:t>mamadienių</w:t>
      </w:r>
      <w:proofErr w:type="spellEnd"/>
      <w:r w:rsidRPr="00A90098">
        <w:rPr>
          <w:rFonts w:ascii="Times New Roman" w:hAnsi="Times New Roman" w:cs="Times New Roman"/>
          <w:sz w:val="24"/>
          <w:szCs w:val="24"/>
        </w:rPr>
        <w:t>“/„</w:t>
      </w:r>
      <w:proofErr w:type="spellStart"/>
      <w:r w:rsidRPr="00A90098">
        <w:rPr>
          <w:rFonts w:ascii="Times New Roman" w:hAnsi="Times New Roman" w:cs="Times New Roman"/>
          <w:sz w:val="24"/>
          <w:szCs w:val="24"/>
        </w:rPr>
        <w:t>tėvadienių</w:t>
      </w:r>
      <w:proofErr w:type="spellEnd"/>
      <w:r w:rsidRPr="00A90098">
        <w:rPr>
          <w:rFonts w:ascii="Times New Roman" w:hAnsi="Times New Roman" w:cs="Times New Roman"/>
          <w:sz w:val="24"/>
          <w:szCs w:val="24"/>
        </w:rPr>
        <w:t>“), papildomų poilsio dienų profesinių sąjungų nariams pateikiami vienu įsakymu, sudaromu visam mėnesiui, vienu sąrašu, apimančiu visus atitinkamus darbuotojus. Atskirų įsakymų rengimas galimas tik išimtiniais atvejais, kai nėra galimybės įtraukti darbuotojų į bendrą įsakymą.</w:t>
      </w:r>
    </w:p>
    <w:p w14:paraId="639FCD1F"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 xml:space="preserve">Įsakymas kasmetinėms atostogoms teikiamas pagal atostogų grafiką vienas visiems darbuotojams (vasaros atostogų laikotarpiui). Pastabose reikia nurodyti išmokėjimo būdą (pvz. </w:t>
      </w:r>
      <w:r w:rsidRPr="00A90098">
        <w:rPr>
          <w:rFonts w:ascii="Times New Roman" w:eastAsia="Times New Roman" w:hAnsi="Times New Roman" w:cs="Times New Roman"/>
          <w:bCs/>
          <w:sz w:val="24"/>
          <w:szCs w:val="24"/>
          <w:lang w:eastAsia="lt-LT"/>
        </w:rPr>
        <w:t xml:space="preserve">kartu su [nurodyti mėnesį] mėnesį išmokamu darbo užmokesčiu </w:t>
      </w:r>
      <w:r w:rsidRPr="00A90098">
        <w:rPr>
          <w:rFonts w:ascii="Times New Roman" w:hAnsi="Times New Roman" w:cs="Times New Roman"/>
          <w:sz w:val="24"/>
          <w:szCs w:val="24"/>
        </w:rPr>
        <w:t xml:space="preserve">(pagal DK 130 str. 3 d. t. y. tada, kai mokamas užmokestis už skaičiuojamąjį laikotarpį) arba </w:t>
      </w:r>
      <w:r w:rsidRPr="00A90098">
        <w:rPr>
          <w:rFonts w:ascii="Times New Roman" w:eastAsia="Times New Roman" w:hAnsi="Times New Roman" w:cs="Times New Roman"/>
          <w:bCs/>
          <w:sz w:val="24"/>
          <w:szCs w:val="24"/>
          <w:lang w:eastAsia="lt-LT"/>
        </w:rPr>
        <w:t xml:space="preserve">kartu su [nurodyti mėnesį] mėnesį išmokama darbo užmokesčio dalimi už pirmąją mėnesio pusę (avansas) (pagal </w:t>
      </w:r>
      <w:r w:rsidRPr="00A90098">
        <w:rPr>
          <w:rFonts w:ascii="Times New Roman" w:hAnsi="Times New Roman" w:cs="Times New Roman"/>
          <w:sz w:val="24"/>
          <w:szCs w:val="24"/>
        </w:rPr>
        <w:t xml:space="preserve">DK 130 str. 2 d., prieš atostogas). </w:t>
      </w:r>
    </w:p>
    <w:p w14:paraId="048D0751"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Kartu su įsakymu dėl atostogų privaloma pateikti atostogų skaičiavimui įtaką turinčius dokumentus, tokius kaip įsakymai dėl priemokų, pavadavimų, naktinių / šventinių valandų ir kitų veiksnių, turinčių įtakos atostogų apskaičiavimui, taip pat „Excel“ formatu užpildyta lentelė, kuri perduodama tiesiogiai įstaigą aptarnaujančiam apskaitos specialistui.</w:t>
      </w:r>
    </w:p>
    <w:p w14:paraId="315E54DD"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 xml:space="preserve">Įsakymai kasmetinėms atostogoms ne pagal atostogų grafiką pateikiami iš karto po pasirašymo laikantis dokumentų, reikalingų darbo užmokesčiui paskaičiuoti terminų bei 8 ir 9 punkte nurodytų reikalavimų. </w:t>
      </w:r>
    </w:p>
    <w:p w14:paraId="0AEA8319" w14:textId="23824469"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 xml:space="preserve">Įsakymai </w:t>
      </w:r>
      <w:r w:rsidRPr="00A90098">
        <w:rPr>
          <w:rFonts w:ascii="Times New Roman" w:hAnsi="Times New Roman" w:cs="Times New Roman"/>
          <w:b/>
          <w:sz w:val="24"/>
          <w:szCs w:val="24"/>
        </w:rPr>
        <w:t>dėl darbuotojų priėmimo pateikiami</w:t>
      </w:r>
      <w:r w:rsidRPr="00A90098">
        <w:rPr>
          <w:rFonts w:ascii="Times New Roman" w:hAnsi="Times New Roman" w:cs="Times New Roman"/>
          <w:sz w:val="24"/>
          <w:szCs w:val="24"/>
        </w:rPr>
        <w:t xml:space="preserve"> kartu su visa reikalinga informacija: prašymu dėl NPD (neapmokestinamųjų pajamų dydžio) taikymo, darbuotojo banko sąskaitos numeriu, darbuotojo prašoma suma („avansu“) už pirmą mėnesio pusę, darbuotojo el. pašto adresu, kuriuo prašoma siųsti atsiskaitymo lapelius, ir kita aktualia informacija. </w:t>
      </w:r>
      <w:r w:rsidRPr="00A90098">
        <w:rPr>
          <w:rFonts w:ascii="Times New Roman" w:eastAsia="Times New Roman" w:hAnsi="Times New Roman" w:cs="Times New Roman"/>
          <w:sz w:val="24"/>
          <w:szCs w:val="24"/>
          <w:lang w:eastAsia="en-GB"/>
        </w:rPr>
        <w:t xml:space="preserve">Darbuotojų priėmimo į darbą dokumentai turi būti pateikiami ne vėliau kaip vieną darbo dieną iki darbo santykių pradžios, kad duomenys „Sodrai“ būtų pateikti </w:t>
      </w:r>
      <w:r w:rsidR="002D0824">
        <w:rPr>
          <w:rFonts w:ascii="Times New Roman" w:eastAsia="Times New Roman" w:hAnsi="Times New Roman" w:cs="Times New Roman"/>
          <w:sz w:val="24"/>
          <w:szCs w:val="24"/>
          <w:lang w:eastAsia="en-GB"/>
        </w:rPr>
        <w:t>laiku</w:t>
      </w:r>
      <w:r w:rsidRPr="00A90098">
        <w:rPr>
          <w:rFonts w:ascii="Times New Roman" w:eastAsia="Times New Roman" w:hAnsi="Times New Roman" w:cs="Times New Roman"/>
          <w:sz w:val="24"/>
          <w:szCs w:val="24"/>
          <w:lang w:eastAsia="en-GB"/>
        </w:rPr>
        <w:t>, prieš darbuotojui pradedant dirbti.</w:t>
      </w:r>
    </w:p>
    <w:p w14:paraId="61B3FD45"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 xml:space="preserve">Jei darbuotojas yra užsienio pilietis, turi būti pateikta informacija LDU pranešimo formai užpildyti: Lietuvos Respublikoje suteiktas asmens kodas, jeigu asmens kodas nesuteiktas, nurodomas užsienietį identifikuojantis numeris / kodas, nurodoma asmens gimimo data, pilietybė, nurodoma valstybė (iš kurios asmuo atvyko), asmens dokumento (patvirtinantis užsieniečio teisėtą buvimą Lietuvoje) rūšis, nurodyto dokumento numeris, dokumentą išdavusi valstybė, dokumento galiojimo laikotarpis. Pasikeitus užsieniečio įdarbinimo aplinkybėms (pvz., dokumento galiojimo laikui, sutarties tipui ir kt.), pateikiama visa reikalinga informacija LDU pranešimui. Apie reikiamą informaciją, kurią privalote pateikti darbo užmokesčio apskaitos specialistui dėl LDU pranešimo, galite rasti </w:t>
      </w:r>
      <w:hyperlink r:id="rId8" w:history="1">
        <w:r w:rsidRPr="00A90098">
          <w:rPr>
            <w:rStyle w:val="Hipersaitas"/>
            <w:rFonts w:ascii="Times New Roman" w:hAnsi="Times New Roman" w:cs="Times New Roman"/>
            <w:sz w:val="24"/>
            <w:szCs w:val="24"/>
          </w:rPr>
          <w:t>V-401/EV-281/V-395 Dėl Informacijos apie Lietuvoje dirbančius užsieniečius pateikimo (e-</w:t>
        </w:r>
        <w:proofErr w:type="spellStart"/>
        <w:r w:rsidRPr="00A90098">
          <w:rPr>
            <w:rStyle w:val="Hipersaitas"/>
            <w:rFonts w:ascii="Times New Roman" w:hAnsi="Times New Roman" w:cs="Times New Roman"/>
            <w:sz w:val="24"/>
            <w:szCs w:val="24"/>
          </w:rPr>
          <w:t>tar.lt</w:t>
        </w:r>
        <w:proofErr w:type="spellEnd"/>
        <w:r w:rsidRPr="00A90098">
          <w:rPr>
            <w:rStyle w:val="Hipersaitas"/>
            <w:rFonts w:ascii="Times New Roman" w:hAnsi="Times New Roman" w:cs="Times New Roman"/>
            <w:sz w:val="24"/>
            <w:szCs w:val="24"/>
          </w:rPr>
          <w:t>)</w:t>
        </w:r>
      </w:hyperlink>
      <w:r w:rsidRPr="00A90098">
        <w:rPr>
          <w:rFonts w:ascii="Times New Roman" w:hAnsi="Times New Roman" w:cs="Times New Roman"/>
          <w:sz w:val="24"/>
          <w:szCs w:val="24"/>
        </w:rPr>
        <w:t>.</w:t>
      </w:r>
    </w:p>
    <w:p w14:paraId="510819D4" w14:textId="7F49A76F"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Įsakymai dėl darbuotojų atleidimo pateikiami kartu su visa informacija, reikalinga galutiniam atsiskaitymui apskaičiuoti: darbo laiko apskaitos žiniaraščiu, įsakymais dėl darbo krūvio (jei buvo pasikeitimų), informacija apie priemokas, išskaitas už maitinimą ir pan</w:t>
      </w:r>
      <w:r w:rsidR="00C5641A">
        <w:rPr>
          <w:rFonts w:ascii="Times New Roman" w:hAnsi="Times New Roman" w:cs="Times New Roman"/>
          <w:sz w:val="24"/>
          <w:szCs w:val="24"/>
        </w:rPr>
        <w:t>ašiai</w:t>
      </w:r>
      <w:r w:rsidR="008870B6">
        <w:rPr>
          <w:rFonts w:ascii="Times New Roman" w:hAnsi="Times New Roman" w:cs="Times New Roman"/>
          <w:sz w:val="24"/>
          <w:szCs w:val="24"/>
        </w:rPr>
        <w:t>.</w:t>
      </w:r>
      <w:r w:rsidRPr="00A90098">
        <w:rPr>
          <w:rFonts w:ascii="Times New Roman" w:hAnsi="Times New Roman" w:cs="Times New Roman"/>
          <w:sz w:val="24"/>
          <w:szCs w:val="24"/>
        </w:rPr>
        <w:t xml:space="preserve"> Taip pat turi būti nurodytas nepanaudotų atostogų dienų skaičius.</w:t>
      </w:r>
    </w:p>
    <w:p w14:paraId="3ED3CB15" w14:textId="1F526BFC"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eastAsia="Times New Roman" w:hAnsi="Times New Roman" w:cs="Times New Roman"/>
          <w:sz w:val="24"/>
          <w:szCs w:val="24"/>
        </w:rPr>
        <w:t>Įsakymai apie darbuotojų maitinimą pateikiami įprasta įsakymų pateikimo tvarka</w:t>
      </w:r>
      <w:bookmarkStart w:id="5" w:name="_Hlk212724416"/>
      <w:r w:rsidRPr="00A90098">
        <w:rPr>
          <w:rFonts w:ascii="Times New Roman" w:eastAsia="Times New Roman" w:hAnsi="Times New Roman" w:cs="Times New Roman"/>
          <w:sz w:val="24"/>
          <w:szCs w:val="24"/>
        </w:rPr>
        <w:t xml:space="preserve">. </w:t>
      </w:r>
      <w:bookmarkEnd w:id="5"/>
      <w:r w:rsidR="00021517">
        <w:rPr>
          <w:rFonts w:ascii="Times New Roman" w:eastAsia="Times New Roman" w:hAnsi="Times New Roman" w:cs="Times New Roman"/>
          <w:sz w:val="24"/>
          <w:szCs w:val="24"/>
        </w:rPr>
        <w:t>Į</w:t>
      </w:r>
      <w:r w:rsidRPr="00A90098">
        <w:rPr>
          <w:rFonts w:ascii="Times New Roman" w:eastAsia="Times New Roman" w:hAnsi="Times New Roman" w:cs="Times New Roman"/>
          <w:sz w:val="24"/>
          <w:szCs w:val="24"/>
        </w:rPr>
        <w:t>staiga užpildo lentelę „</w:t>
      </w:r>
      <w:r w:rsidRPr="00A90098">
        <w:rPr>
          <w:rFonts w:ascii="Times New Roman" w:hAnsi="Times New Roman" w:cs="Times New Roman"/>
          <w:sz w:val="24"/>
          <w:szCs w:val="24"/>
        </w:rPr>
        <w:t>Excel“</w:t>
      </w:r>
      <w:r w:rsidR="007A2C68">
        <w:rPr>
          <w:rFonts w:ascii="Times New Roman" w:hAnsi="Times New Roman" w:cs="Times New Roman"/>
          <w:sz w:val="24"/>
          <w:szCs w:val="24"/>
        </w:rPr>
        <w:t xml:space="preserve"> </w:t>
      </w:r>
      <w:r w:rsidRPr="00A90098">
        <w:rPr>
          <w:rFonts w:ascii="Times New Roman" w:eastAsia="Times New Roman" w:hAnsi="Times New Roman" w:cs="Times New Roman"/>
          <w:sz w:val="24"/>
          <w:szCs w:val="24"/>
        </w:rPr>
        <w:t>formatu,</w:t>
      </w:r>
      <w:r w:rsidRPr="00A90098">
        <w:rPr>
          <w:rFonts w:ascii="Times New Roman" w:hAnsi="Times New Roman" w:cs="Times New Roman"/>
          <w:sz w:val="24"/>
          <w:szCs w:val="24"/>
        </w:rPr>
        <w:t xml:space="preserve"> įvedant sumą prie valgančio asmens </w:t>
      </w:r>
      <w:r w:rsidRPr="00A90098">
        <w:rPr>
          <w:rFonts w:ascii="Times New Roman" w:eastAsia="Times New Roman" w:hAnsi="Times New Roman" w:cs="Times New Roman"/>
          <w:sz w:val="24"/>
          <w:szCs w:val="24"/>
        </w:rPr>
        <w:t>ir</w:t>
      </w:r>
      <w:r w:rsidRPr="00A90098">
        <w:rPr>
          <w:rFonts w:ascii="Times New Roman" w:hAnsi="Times New Roman" w:cs="Times New Roman"/>
          <w:sz w:val="24"/>
          <w:szCs w:val="24"/>
        </w:rPr>
        <w:t xml:space="preserve"> pateikia </w:t>
      </w:r>
      <w:r w:rsidRPr="00A90098">
        <w:rPr>
          <w:rFonts w:ascii="Times New Roman" w:eastAsia="Times New Roman" w:hAnsi="Times New Roman" w:cs="Times New Roman"/>
          <w:sz w:val="24"/>
          <w:szCs w:val="24"/>
        </w:rPr>
        <w:t xml:space="preserve">darbo užmokesčio apskaitos specialistui. </w:t>
      </w:r>
    </w:p>
    <w:p w14:paraId="5E22C223" w14:textId="204796DD"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sz w:val="24"/>
          <w:szCs w:val="24"/>
        </w:rPr>
      </w:pPr>
      <w:r w:rsidRPr="00A90098">
        <w:rPr>
          <w:rFonts w:ascii="Times New Roman" w:hAnsi="Times New Roman" w:cs="Times New Roman"/>
          <w:sz w:val="24"/>
          <w:szCs w:val="24"/>
        </w:rPr>
        <w:t xml:space="preserve">Darbo laiko apskaita vedama personalo valdymo sistemoje „PASKATA“. Jeigu pildomas darbo laiko žiniaraštis „Excel“ formatu </w:t>
      </w:r>
      <w:r w:rsidRPr="00A90098">
        <w:rPr>
          <w:rFonts w:ascii="Times New Roman" w:hAnsi="Times New Roman" w:cs="Times New Roman"/>
          <w:sz w:val="24"/>
          <w:szCs w:val="24"/>
          <w:lang w:eastAsia="lt-LT"/>
        </w:rPr>
        <w:t>arba naudojant kitas personalo valdymo programas, darbo laiko apskaitos žiniaraštis turi būti perduotas</w:t>
      </w:r>
      <w:r w:rsidRPr="00A90098">
        <w:rPr>
          <w:rFonts w:ascii="Times New Roman" w:hAnsi="Times New Roman" w:cs="Times New Roman"/>
          <w:sz w:val="24"/>
          <w:szCs w:val="24"/>
        </w:rPr>
        <w:t xml:space="preserve"> atsakingam </w:t>
      </w:r>
      <w:r w:rsidRPr="00A90098">
        <w:rPr>
          <w:rFonts w:ascii="Times New Roman" w:hAnsi="Times New Roman" w:cs="Times New Roman"/>
          <w:sz w:val="24"/>
          <w:szCs w:val="24"/>
          <w:lang w:eastAsia="lt-LT"/>
        </w:rPr>
        <w:t xml:space="preserve">darbo užmokesčio apskaitos specialistui per sistemą AVILYS konvertuotas į </w:t>
      </w:r>
      <w:proofErr w:type="spellStart"/>
      <w:r w:rsidRPr="00A90098">
        <w:rPr>
          <w:rFonts w:ascii="Times New Roman" w:hAnsi="Times New Roman" w:cs="Times New Roman"/>
          <w:sz w:val="24"/>
          <w:szCs w:val="24"/>
          <w:lang w:eastAsia="lt-LT"/>
        </w:rPr>
        <w:t>pdf</w:t>
      </w:r>
      <w:proofErr w:type="spellEnd"/>
      <w:r w:rsidRPr="00A90098">
        <w:rPr>
          <w:rFonts w:ascii="Times New Roman" w:hAnsi="Times New Roman" w:cs="Times New Roman"/>
          <w:sz w:val="24"/>
          <w:szCs w:val="24"/>
          <w:lang w:eastAsia="lt-LT"/>
        </w:rPr>
        <w:t xml:space="preserve"> formatą</w:t>
      </w:r>
      <w:r w:rsidRPr="00A90098">
        <w:rPr>
          <w:rFonts w:ascii="Times New Roman" w:hAnsi="Times New Roman" w:cs="Times New Roman"/>
          <w:sz w:val="24"/>
          <w:szCs w:val="24"/>
        </w:rPr>
        <w:t xml:space="preserve">. Darbo laiko apskaitos žiniaraštis turi būti tvarkingas, be klaidų, vientisas, </w:t>
      </w:r>
      <w:r w:rsidRPr="00A90098">
        <w:rPr>
          <w:rFonts w:ascii="Times New Roman" w:hAnsi="Times New Roman" w:cs="Times New Roman"/>
          <w:b/>
          <w:bCs/>
          <w:i/>
          <w:iCs/>
          <w:sz w:val="24"/>
          <w:szCs w:val="24"/>
        </w:rPr>
        <w:t xml:space="preserve">sudarytas abėcėlės tvarka </w:t>
      </w:r>
      <w:r w:rsidRPr="00A90098">
        <w:rPr>
          <w:rFonts w:ascii="Times New Roman" w:hAnsi="Times New Roman" w:cs="Times New Roman"/>
          <w:sz w:val="24"/>
          <w:szCs w:val="24"/>
        </w:rPr>
        <w:t>pagal darbuotojų pavardes</w:t>
      </w:r>
      <w:r w:rsidRPr="008334BD">
        <w:rPr>
          <w:rFonts w:ascii="Times New Roman" w:hAnsi="Times New Roman" w:cs="Times New Roman"/>
          <w:bCs/>
          <w:iCs/>
          <w:sz w:val="24"/>
          <w:szCs w:val="24"/>
        </w:rPr>
        <w:t>.</w:t>
      </w:r>
      <w:r w:rsidRPr="00A90098">
        <w:rPr>
          <w:rFonts w:ascii="Times New Roman" w:hAnsi="Times New Roman" w:cs="Times New Roman"/>
          <w:b/>
          <w:bCs/>
          <w:i/>
          <w:iCs/>
          <w:sz w:val="24"/>
          <w:szCs w:val="24"/>
        </w:rPr>
        <w:t xml:space="preserve"> </w:t>
      </w:r>
      <w:r w:rsidRPr="00A90098">
        <w:rPr>
          <w:rFonts w:ascii="Times New Roman" w:hAnsi="Times New Roman" w:cs="Times New Roman"/>
          <w:sz w:val="24"/>
          <w:szCs w:val="24"/>
        </w:rPr>
        <w:t>Rekomenduojame naudoti darbo laiko apskaitos žiniaraščio sutartinį žymėjimą.</w:t>
      </w:r>
      <w:r w:rsidRPr="00A90098">
        <w:rPr>
          <w:rFonts w:ascii="Times New Roman" w:hAnsi="Times New Roman" w:cs="Times New Roman"/>
          <w:b/>
          <w:bCs/>
          <w:i/>
          <w:iCs/>
          <w:sz w:val="24"/>
          <w:szCs w:val="24"/>
        </w:rPr>
        <w:t xml:space="preserve"> </w:t>
      </w:r>
      <w:r w:rsidRPr="00A90098">
        <w:rPr>
          <w:rFonts w:ascii="Times New Roman" w:hAnsi="Times New Roman" w:cs="Times New Roman"/>
          <w:sz w:val="24"/>
          <w:szCs w:val="24"/>
        </w:rPr>
        <w:t>Pildant darbo laiko apskaitos žiniaraščius</w:t>
      </w:r>
      <w:r w:rsidR="00E32A94">
        <w:rPr>
          <w:rFonts w:ascii="Times New Roman" w:hAnsi="Times New Roman" w:cs="Times New Roman"/>
          <w:sz w:val="24"/>
          <w:szCs w:val="24"/>
        </w:rPr>
        <w:t>,</w:t>
      </w:r>
      <w:r w:rsidRPr="00A90098">
        <w:rPr>
          <w:rFonts w:ascii="Times New Roman" w:hAnsi="Times New Roman" w:cs="Times New Roman"/>
          <w:sz w:val="24"/>
          <w:szCs w:val="24"/>
        </w:rPr>
        <w:t xml:space="preserve"> juose: </w:t>
      </w:r>
    </w:p>
    <w:p w14:paraId="767EACED" w14:textId="400E3698" w:rsidR="008344C2" w:rsidRPr="00A90098" w:rsidRDefault="008344C2" w:rsidP="008344C2">
      <w:pPr>
        <w:pStyle w:val="Sraopastraipa"/>
        <w:numPr>
          <w:ilvl w:val="0"/>
          <w:numId w:val="4"/>
        </w:numPr>
        <w:tabs>
          <w:tab w:val="left" w:pos="993"/>
        </w:tabs>
        <w:spacing w:after="80" w:line="240" w:lineRule="auto"/>
        <w:ind w:left="993" w:hanging="273"/>
        <w:contextualSpacing w:val="0"/>
        <w:jc w:val="both"/>
        <w:rPr>
          <w:rFonts w:ascii="Times New Roman" w:hAnsi="Times New Roman" w:cs="Times New Roman"/>
          <w:sz w:val="24"/>
          <w:szCs w:val="24"/>
        </w:rPr>
      </w:pPr>
      <w:r w:rsidRPr="00A90098">
        <w:rPr>
          <w:rFonts w:ascii="Times New Roman" w:hAnsi="Times New Roman" w:cs="Times New Roman"/>
          <w:sz w:val="24"/>
          <w:szCs w:val="24"/>
        </w:rPr>
        <w:t>nurodoma dirbama pareigybės dalis („</w:t>
      </w:r>
      <w:r w:rsidRPr="00157AA6">
        <w:rPr>
          <w:rFonts w:ascii="Times New Roman" w:hAnsi="Times New Roman" w:cs="Times New Roman"/>
          <w:sz w:val="24"/>
          <w:szCs w:val="24"/>
        </w:rPr>
        <w:t>etato dydis“</w:t>
      </w:r>
      <w:r w:rsidR="00157AA6" w:rsidRPr="00157AA6">
        <w:rPr>
          <w:rFonts w:ascii="Times New Roman" w:hAnsi="Times New Roman" w:cs="Times New Roman"/>
          <w:sz w:val="24"/>
          <w:szCs w:val="24"/>
        </w:rPr>
        <w:t xml:space="preserve"> ir</w:t>
      </w:r>
      <w:r w:rsidR="00157AA6">
        <w:rPr>
          <w:rFonts w:ascii="Times New Roman" w:hAnsi="Times New Roman" w:cs="Times New Roman"/>
          <w:sz w:val="24"/>
          <w:szCs w:val="24"/>
        </w:rPr>
        <w:t xml:space="preserve"> </w:t>
      </w:r>
      <w:r w:rsidR="00157AA6" w:rsidRPr="00157AA6">
        <w:rPr>
          <w:rFonts w:ascii="Times New Roman" w:hAnsi="Times New Roman" w:cs="Times New Roman"/>
          <w:sz w:val="24"/>
          <w:szCs w:val="24"/>
        </w:rPr>
        <w:t>/</w:t>
      </w:r>
      <w:r w:rsidR="00157AA6">
        <w:rPr>
          <w:rFonts w:ascii="Times New Roman" w:hAnsi="Times New Roman" w:cs="Times New Roman"/>
          <w:sz w:val="24"/>
          <w:szCs w:val="24"/>
        </w:rPr>
        <w:t xml:space="preserve"> </w:t>
      </w:r>
      <w:r w:rsidR="00157AA6" w:rsidRPr="00157AA6">
        <w:rPr>
          <w:rFonts w:ascii="Times New Roman" w:hAnsi="Times New Roman" w:cs="Times New Roman"/>
          <w:sz w:val="24"/>
          <w:szCs w:val="24"/>
        </w:rPr>
        <w:t>arba dalis darbo valandomis</w:t>
      </w:r>
      <w:r w:rsidRPr="00157AA6">
        <w:rPr>
          <w:rFonts w:ascii="Times New Roman" w:hAnsi="Times New Roman" w:cs="Times New Roman"/>
          <w:sz w:val="24"/>
          <w:szCs w:val="24"/>
        </w:rPr>
        <w:t>);</w:t>
      </w:r>
      <w:r w:rsidRPr="00A90098">
        <w:rPr>
          <w:rFonts w:ascii="Times New Roman" w:hAnsi="Times New Roman" w:cs="Times New Roman"/>
          <w:sz w:val="24"/>
          <w:szCs w:val="24"/>
        </w:rPr>
        <w:t xml:space="preserve"> </w:t>
      </w:r>
    </w:p>
    <w:p w14:paraId="74BCF5BB" w14:textId="77777777" w:rsidR="008344C2" w:rsidRPr="00A90098" w:rsidRDefault="008344C2" w:rsidP="008344C2">
      <w:pPr>
        <w:pStyle w:val="Sraopastraipa"/>
        <w:numPr>
          <w:ilvl w:val="0"/>
          <w:numId w:val="4"/>
        </w:numPr>
        <w:tabs>
          <w:tab w:val="left" w:pos="993"/>
        </w:tabs>
        <w:spacing w:after="80" w:line="240" w:lineRule="auto"/>
        <w:ind w:left="993" w:hanging="273"/>
        <w:contextualSpacing w:val="0"/>
        <w:jc w:val="both"/>
        <w:rPr>
          <w:rFonts w:ascii="Times New Roman" w:hAnsi="Times New Roman" w:cs="Times New Roman"/>
          <w:sz w:val="24"/>
          <w:szCs w:val="24"/>
        </w:rPr>
      </w:pPr>
      <w:r w:rsidRPr="00A90098">
        <w:rPr>
          <w:rFonts w:ascii="Times New Roman" w:hAnsi="Times New Roman" w:cs="Times New Roman"/>
          <w:sz w:val="24"/>
          <w:szCs w:val="24"/>
        </w:rPr>
        <w:t xml:space="preserve">jei asmuo dirba papildomą darbą jungimo būdu (ar darbą padidintu mastu), toks darbas apskaitomas (nurodomas) atskira eilute; </w:t>
      </w:r>
    </w:p>
    <w:p w14:paraId="102C0E08" w14:textId="77777777" w:rsidR="008344C2" w:rsidRPr="00A90098" w:rsidRDefault="008344C2" w:rsidP="008344C2">
      <w:pPr>
        <w:pStyle w:val="Sraopastraipa"/>
        <w:numPr>
          <w:ilvl w:val="0"/>
          <w:numId w:val="4"/>
        </w:numPr>
        <w:tabs>
          <w:tab w:val="left" w:pos="993"/>
        </w:tabs>
        <w:spacing w:after="80" w:line="240" w:lineRule="auto"/>
        <w:ind w:left="993" w:hanging="273"/>
        <w:contextualSpacing w:val="0"/>
        <w:jc w:val="both"/>
        <w:rPr>
          <w:rFonts w:ascii="Times New Roman" w:hAnsi="Times New Roman" w:cs="Times New Roman"/>
          <w:sz w:val="24"/>
          <w:szCs w:val="24"/>
        </w:rPr>
      </w:pPr>
      <w:r w:rsidRPr="00A90098">
        <w:rPr>
          <w:rFonts w:ascii="Times New Roman" w:hAnsi="Times New Roman" w:cs="Times New Roman"/>
          <w:sz w:val="24"/>
          <w:szCs w:val="24"/>
        </w:rPr>
        <w:t xml:space="preserve">jei darbuotojo papildomas darbas atliekamas gretinimo būdu (tuo pačiu metu kaip ir pagrindinė pareiga), toks darbas apskaitomas (žymimas) toje pačioje eilutėje, kaip ir pagrindinis darbas, tačiau prie pagrindinių pareigų pavadinimo papildomai (per išskiriamąjį žymeklį) turi būti nurodytos gretinamos pareigos ir žymimos tik pagrindinio darbo valandos;   </w:t>
      </w:r>
    </w:p>
    <w:p w14:paraId="05230F91" w14:textId="77777777" w:rsidR="008344C2" w:rsidRPr="00A90098" w:rsidRDefault="008344C2" w:rsidP="008344C2">
      <w:pPr>
        <w:pStyle w:val="Sraopastraipa"/>
        <w:numPr>
          <w:ilvl w:val="0"/>
          <w:numId w:val="4"/>
        </w:numPr>
        <w:tabs>
          <w:tab w:val="left" w:pos="993"/>
        </w:tabs>
        <w:spacing w:after="80" w:line="240" w:lineRule="auto"/>
        <w:ind w:left="993" w:hanging="273"/>
        <w:contextualSpacing w:val="0"/>
        <w:jc w:val="both"/>
        <w:rPr>
          <w:rFonts w:ascii="Times New Roman" w:hAnsi="Times New Roman" w:cs="Times New Roman"/>
          <w:sz w:val="24"/>
          <w:szCs w:val="24"/>
        </w:rPr>
      </w:pPr>
      <w:r w:rsidRPr="00A90098">
        <w:rPr>
          <w:rFonts w:ascii="Times New Roman" w:hAnsi="Times New Roman" w:cs="Times New Roman"/>
          <w:sz w:val="24"/>
          <w:szCs w:val="24"/>
        </w:rPr>
        <w:t xml:space="preserve">nustatyta darbo laiko norma turi sutapti su skaičiuojamojo mėnesio darbo laiko norma; </w:t>
      </w:r>
    </w:p>
    <w:p w14:paraId="2D18EC2B" w14:textId="03EEC861" w:rsidR="008344C2" w:rsidRPr="00A90098" w:rsidRDefault="008344C2" w:rsidP="008344C2">
      <w:pPr>
        <w:pStyle w:val="Sraopastraipa"/>
        <w:numPr>
          <w:ilvl w:val="0"/>
          <w:numId w:val="4"/>
        </w:numPr>
        <w:tabs>
          <w:tab w:val="left" w:pos="720"/>
          <w:tab w:val="left" w:pos="993"/>
        </w:tabs>
        <w:spacing w:after="80" w:line="240" w:lineRule="auto"/>
        <w:ind w:left="709" w:firstLine="11"/>
        <w:contextualSpacing w:val="0"/>
        <w:jc w:val="both"/>
        <w:rPr>
          <w:rFonts w:ascii="Times New Roman" w:hAnsi="Times New Roman" w:cs="Times New Roman"/>
          <w:sz w:val="24"/>
          <w:szCs w:val="24"/>
        </w:rPr>
      </w:pPr>
      <w:r w:rsidRPr="00A90098">
        <w:rPr>
          <w:rFonts w:ascii="Times New Roman" w:hAnsi="Times New Roman" w:cs="Times New Roman"/>
          <w:sz w:val="24"/>
          <w:szCs w:val="24"/>
        </w:rPr>
        <w:t>turi būti išskirtos ir aiškiai pateiktos naktinės, šventinės, viršvalandinės ar kitos valandos</w:t>
      </w:r>
      <w:r w:rsidR="00DD67CC">
        <w:rPr>
          <w:rFonts w:ascii="Times New Roman" w:hAnsi="Times New Roman" w:cs="Times New Roman"/>
          <w:sz w:val="24"/>
          <w:szCs w:val="24"/>
        </w:rPr>
        <w:t>;</w:t>
      </w:r>
    </w:p>
    <w:p w14:paraId="3028F3D5" w14:textId="77777777" w:rsidR="008344C2" w:rsidRPr="00A90098" w:rsidRDefault="008344C2" w:rsidP="008344C2">
      <w:pPr>
        <w:pStyle w:val="Sraopastraipa"/>
        <w:numPr>
          <w:ilvl w:val="0"/>
          <w:numId w:val="4"/>
        </w:numPr>
        <w:tabs>
          <w:tab w:val="left" w:pos="720"/>
          <w:tab w:val="left" w:pos="993"/>
        </w:tabs>
        <w:spacing w:after="80" w:line="240" w:lineRule="auto"/>
        <w:ind w:left="709" w:firstLine="11"/>
        <w:contextualSpacing w:val="0"/>
        <w:jc w:val="both"/>
        <w:rPr>
          <w:rFonts w:ascii="Times New Roman" w:hAnsi="Times New Roman" w:cs="Times New Roman"/>
          <w:sz w:val="24"/>
          <w:szCs w:val="24"/>
        </w:rPr>
      </w:pPr>
      <w:r w:rsidRPr="00A90098">
        <w:rPr>
          <w:rFonts w:ascii="Times New Roman" w:hAnsi="Times New Roman" w:cs="Times New Roman"/>
          <w:sz w:val="24"/>
          <w:szCs w:val="24"/>
        </w:rPr>
        <w:t>valandos turi būti rašomos dešimtainėje sistemoje;</w:t>
      </w:r>
    </w:p>
    <w:p w14:paraId="2E1EED6C" w14:textId="1201CC2E" w:rsidR="008344C2" w:rsidRPr="00A90098" w:rsidRDefault="008344C2" w:rsidP="008344C2">
      <w:pPr>
        <w:pStyle w:val="Sraopastraipa"/>
        <w:numPr>
          <w:ilvl w:val="0"/>
          <w:numId w:val="4"/>
        </w:numPr>
        <w:tabs>
          <w:tab w:val="left" w:pos="720"/>
          <w:tab w:val="left" w:pos="993"/>
        </w:tabs>
        <w:spacing w:after="80" w:line="240" w:lineRule="auto"/>
        <w:ind w:left="709" w:firstLine="11"/>
        <w:contextualSpacing w:val="0"/>
        <w:jc w:val="both"/>
        <w:rPr>
          <w:rFonts w:ascii="Times New Roman" w:hAnsi="Times New Roman" w:cs="Times New Roman"/>
          <w:sz w:val="24"/>
          <w:szCs w:val="24"/>
        </w:rPr>
      </w:pPr>
      <w:r w:rsidRPr="00A90098">
        <w:rPr>
          <w:rFonts w:ascii="Times New Roman" w:hAnsi="Times New Roman" w:cs="Times New Roman"/>
          <w:sz w:val="24"/>
          <w:szCs w:val="24"/>
        </w:rPr>
        <w:t>darbo laiko apskaitos žiniaraštis turi būti suformuotas taip, kad spausdinimo atveju tilptų į A4 lapą, visi ženklai būtų matomi, kalendorinės dienos matomos kiekviename lape, sunumeruoti lapai</w:t>
      </w:r>
      <w:r w:rsidR="00445980">
        <w:rPr>
          <w:rFonts w:ascii="Times New Roman" w:hAnsi="Times New Roman" w:cs="Times New Roman"/>
          <w:sz w:val="24"/>
          <w:szCs w:val="24"/>
        </w:rPr>
        <w:t>.</w:t>
      </w:r>
    </w:p>
    <w:p w14:paraId="7387272A" w14:textId="77777777" w:rsidR="008344C2" w:rsidRPr="00A90098" w:rsidRDefault="008344C2" w:rsidP="00052EB8">
      <w:pPr>
        <w:pStyle w:val="Sraopastraipa"/>
        <w:numPr>
          <w:ilvl w:val="0"/>
          <w:numId w:val="1"/>
        </w:numPr>
        <w:tabs>
          <w:tab w:val="left" w:pos="720"/>
          <w:tab w:val="left" w:pos="993"/>
        </w:tabs>
        <w:spacing w:after="80" w:line="240" w:lineRule="auto"/>
        <w:ind w:left="426" w:hanging="284"/>
        <w:contextualSpacing w:val="0"/>
        <w:jc w:val="both"/>
        <w:rPr>
          <w:rFonts w:ascii="Times New Roman" w:hAnsi="Times New Roman" w:cs="Times New Roman"/>
          <w:sz w:val="24"/>
          <w:szCs w:val="24"/>
        </w:rPr>
      </w:pPr>
      <w:bookmarkStart w:id="6" w:name="_Hlk212559639"/>
      <w:r w:rsidRPr="00A90098">
        <w:rPr>
          <w:rFonts w:ascii="Times New Roman" w:hAnsi="Times New Roman" w:cs="Times New Roman"/>
          <w:sz w:val="24"/>
          <w:szCs w:val="24"/>
        </w:rPr>
        <w:t>Darbo laiko apskaitos žiniaraštis pateikiamas su visais Įstaigos atsakingų asmenų parašais.</w:t>
      </w:r>
    </w:p>
    <w:bookmarkEnd w:id="6"/>
    <w:p w14:paraId="22F67BC8" w14:textId="1FBF37D7" w:rsidR="008344C2" w:rsidRPr="00A90098" w:rsidRDefault="008344C2" w:rsidP="00052EB8">
      <w:pPr>
        <w:pStyle w:val="Sraopastraipa"/>
        <w:numPr>
          <w:ilvl w:val="0"/>
          <w:numId w:val="1"/>
        </w:numPr>
        <w:tabs>
          <w:tab w:val="left" w:pos="720"/>
          <w:tab w:val="left" w:pos="993"/>
        </w:tabs>
        <w:spacing w:after="80" w:line="240" w:lineRule="auto"/>
        <w:ind w:left="426" w:hanging="284"/>
        <w:contextualSpacing w:val="0"/>
        <w:jc w:val="both"/>
        <w:rPr>
          <w:rFonts w:ascii="Times New Roman" w:hAnsi="Times New Roman" w:cs="Times New Roman"/>
          <w:sz w:val="24"/>
          <w:szCs w:val="24"/>
        </w:rPr>
      </w:pPr>
      <w:r w:rsidRPr="00A90098">
        <w:rPr>
          <w:rFonts w:ascii="Times New Roman" w:hAnsi="Times New Roman" w:cs="Times New Roman"/>
          <w:sz w:val="24"/>
          <w:szCs w:val="24"/>
        </w:rPr>
        <w:t>Aptikus neatitikimų ar klaidų darbo laiko apskaitos žiniaraščiuose, su jais susiję įsakymai ar kiti pateikti Dokumentai turi būti nedelsiant pataisyti ir pateikti darbo užmokesčio apskaitos specialistui iš naujo, ne vėliau kaip per 1 darbo dieną nuo klaidos nustatymo datos. Ištaisius klaidas</w:t>
      </w:r>
      <w:r w:rsidR="003F6737">
        <w:rPr>
          <w:rFonts w:ascii="Times New Roman" w:hAnsi="Times New Roman" w:cs="Times New Roman"/>
          <w:sz w:val="24"/>
          <w:szCs w:val="24"/>
        </w:rPr>
        <w:t>,</w:t>
      </w:r>
      <w:r w:rsidRPr="00A90098">
        <w:rPr>
          <w:rFonts w:ascii="Times New Roman" w:hAnsi="Times New Roman" w:cs="Times New Roman"/>
          <w:sz w:val="24"/>
          <w:szCs w:val="24"/>
        </w:rPr>
        <w:t xml:space="preserve"> darbo laiko apskaitos žiniaraštis pateikiamas tų darbuotojų, kuriems buvo taisytos klaidos</w:t>
      </w:r>
      <w:r w:rsidR="003F6737">
        <w:rPr>
          <w:rFonts w:ascii="Times New Roman" w:hAnsi="Times New Roman" w:cs="Times New Roman"/>
          <w:sz w:val="24"/>
          <w:szCs w:val="24"/>
        </w:rPr>
        <w:t>,</w:t>
      </w:r>
      <w:r w:rsidRPr="00A90098">
        <w:rPr>
          <w:rFonts w:ascii="Times New Roman" w:hAnsi="Times New Roman" w:cs="Times New Roman"/>
          <w:sz w:val="24"/>
          <w:szCs w:val="24"/>
        </w:rPr>
        <w:t xml:space="preserve"> su Įstaigos atsakingų asmenų parašais. </w:t>
      </w:r>
    </w:p>
    <w:p w14:paraId="64F77581" w14:textId="77777777" w:rsidR="008344C2" w:rsidRPr="00A90098" w:rsidRDefault="008344C2" w:rsidP="008344C2">
      <w:pPr>
        <w:pStyle w:val="Sraopastraipa"/>
        <w:tabs>
          <w:tab w:val="left" w:pos="851"/>
          <w:tab w:val="left" w:pos="1134"/>
        </w:tabs>
        <w:spacing w:after="120" w:line="240" w:lineRule="auto"/>
        <w:ind w:left="502"/>
        <w:jc w:val="both"/>
        <w:rPr>
          <w:rFonts w:ascii="Times New Roman" w:hAnsi="Times New Roman" w:cs="Times New Roman"/>
          <w:sz w:val="24"/>
          <w:szCs w:val="24"/>
        </w:rPr>
      </w:pPr>
    </w:p>
    <w:p w14:paraId="0463CB81" w14:textId="77777777" w:rsidR="008344C2" w:rsidRPr="00A90098" w:rsidRDefault="008344C2" w:rsidP="008344C2">
      <w:pPr>
        <w:pStyle w:val="Sraopastraipa"/>
        <w:numPr>
          <w:ilvl w:val="0"/>
          <w:numId w:val="3"/>
        </w:numPr>
        <w:shd w:val="clear" w:color="auto" w:fill="FFFFFF"/>
        <w:spacing w:after="120" w:line="240" w:lineRule="auto"/>
        <w:ind w:hanging="357"/>
        <w:contextualSpacing w:val="0"/>
        <w:jc w:val="center"/>
        <w:rPr>
          <w:rFonts w:ascii="Times New Roman" w:eastAsia="Times New Roman" w:hAnsi="Times New Roman" w:cs="Times New Roman"/>
          <w:b/>
          <w:sz w:val="24"/>
          <w:szCs w:val="24"/>
        </w:rPr>
      </w:pPr>
      <w:r w:rsidRPr="00A90098">
        <w:rPr>
          <w:rFonts w:ascii="Times New Roman" w:eastAsia="Times New Roman" w:hAnsi="Times New Roman" w:cs="Times New Roman"/>
          <w:b/>
          <w:sz w:val="24"/>
          <w:szCs w:val="24"/>
        </w:rPr>
        <w:t>DOKUMENTŲ PATEIKIMO TERMINAI IR TVARKA</w:t>
      </w:r>
    </w:p>
    <w:p w14:paraId="0382CE16" w14:textId="5661DEE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 xml:space="preserve">Darbo laiko apskaitos žiniaraštis už praėjusį mėnesį pateikiamas </w:t>
      </w:r>
      <w:r w:rsidRPr="00A90098">
        <w:rPr>
          <w:rFonts w:ascii="Times New Roman" w:eastAsia="Times New Roman" w:hAnsi="Times New Roman" w:cs="Times New Roman"/>
          <w:b/>
          <w:bCs/>
          <w:i/>
          <w:iCs/>
          <w:sz w:val="24"/>
          <w:szCs w:val="24"/>
        </w:rPr>
        <w:t>paskutinę mėnesio darbo dieną, tačiau ne vėliau nei pirmą einamojo mėnesio darbo dieną</w:t>
      </w:r>
      <w:r w:rsidRPr="00A90098">
        <w:rPr>
          <w:rFonts w:ascii="Times New Roman" w:eastAsia="Times New Roman" w:hAnsi="Times New Roman" w:cs="Times New Roman"/>
          <w:sz w:val="24"/>
          <w:szCs w:val="24"/>
        </w:rPr>
        <w:t>. Dėl klaidų ar neatitikimų koreguojamas darbo laiko žiniaraštis turi būti persiunčiamas ne vėliau nei per 1 darbo dien</w:t>
      </w:r>
      <w:r w:rsidR="009E5BBB">
        <w:rPr>
          <w:rFonts w:ascii="Times New Roman" w:eastAsia="Times New Roman" w:hAnsi="Times New Roman" w:cs="Times New Roman"/>
          <w:sz w:val="24"/>
          <w:szCs w:val="24"/>
        </w:rPr>
        <w:t xml:space="preserve">ą </w:t>
      </w:r>
      <w:r w:rsidRPr="00A90098">
        <w:rPr>
          <w:rFonts w:ascii="Times New Roman" w:eastAsia="Times New Roman" w:hAnsi="Times New Roman" w:cs="Times New Roman"/>
          <w:sz w:val="24"/>
          <w:szCs w:val="24"/>
        </w:rPr>
        <w:t>nuo informavimo apie klaidą (neatitikimą).</w:t>
      </w:r>
    </w:p>
    <w:p w14:paraId="4C28DAA3" w14:textId="5A6982A8" w:rsidR="008344C2" w:rsidRPr="00A90098" w:rsidRDefault="008344C2" w:rsidP="00052EB8">
      <w:pPr>
        <w:numPr>
          <w:ilvl w:val="0"/>
          <w:numId w:val="1"/>
        </w:numPr>
        <w:tabs>
          <w:tab w:val="left" w:pos="851"/>
          <w:tab w:val="left" w:pos="1134"/>
        </w:tabs>
        <w:spacing w:after="120" w:line="240" w:lineRule="auto"/>
        <w:ind w:left="426" w:hanging="281"/>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Dokumentai (įskaitant Įsakymus) teikiami nuolatos, iškart atsiradus</w:t>
      </w:r>
      <w:r w:rsidR="00187023">
        <w:rPr>
          <w:rFonts w:ascii="Times New Roman" w:eastAsia="Times New Roman" w:hAnsi="Times New Roman" w:cs="Times New Roman"/>
          <w:sz w:val="24"/>
          <w:szCs w:val="24"/>
        </w:rPr>
        <w:t xml:space="preserve"> </w:t>
      </w:r>
      <w:r w:rsidRPr="00A90098">
        <w:rPr>
          <w:rFonts w:ascii="Times New Roman" w:eastAsia="Times New Roman" w:hAnsi="Times New Roman" w:cs="Times New Roman"/>
          <w:sz w:val="24"/>
          <w:szCs w:val="24"/>
        </w:rPr>
        <w:t>apskaitos įvykiui. Dokumentai, kurie turi būti įtraukiami į darbo užmokesčio mokėjimus už pirmą mėnesio pusę (avansu),</w:t>
      </w:r>
      <w:r w:rsidRPr="00A90098">
        <w:rPr>
          <w:rFonts w:ascii="Times New Roman" w:eastAsia="Times New Roman" w:hAnsi="Times New Roman" w:cs="Times New Roman"/>
          <w:b/>
          <w:bCs/>
          <w:i/>
          <w:iCs/>
          <w:sz w:val="24"/>
          <w:szCs w:val="24"/>
        </w:rPr>
        <w:t xml:space="preserve"> turi būti pristatyti iki einamojo mėnesio 10 d., visi </w:t>
      </w:r>
      <w:r w:rsidRPr="00B04D46">
        <w:rPr>
          <w:rFonts w:ascii="Times New Roman" w:eastAsia="Times New Roman" w:hAnsi="Times New Roman" w:cs="Times New Roman"/>
          <w:b/>
          <w:bCs/>
          <w:i/>
          <w:iCs/>
          <w:sz w:val="24"/>
          <w:szCs w:val="24"/>
        </w:rPr>
        <w:t xml:space="preserve">kiti </w:t>
      </w:r>
      <w:r w:rsidR="00B04D46" w:rsidRPr="00B04D46">
        <w:rPr>
          <w:rFonts w:ascii="Times New Roman" w:eastAsia="Times New Roman" w:hAnsi="Times New Roman" w:cs="Times New Roman"/>
          <w:b/>
          <w:bCs/>
          <w:sz w:val="24"/>
          <w:szCs w:val="24"/>
        </w:rPr>
        <w:t>–</w:t>
      </w:r>
      <w:r w:rsidR="00B04D46" w:rsidRPr="00B04D46">
        <w:rPr>
          <w:rFonts w:ascii="Times New Roman" w:hAnsi="Times New Roman" w:cs="Times New Roman"/>
          <w:b/>
          <w:sz w:val="24"/>
          <w:szCs w:val="24"/>
          <w:lang w:eastAsia="lt-LT"/>
        </w:rPr>
        <w:t xml:space="preserve"> </w:t>
      </w:r>
      <w:r w:rsidRPr="00B04D46">
        <w:rPr>
          <w:rFonts w:ascii="Times New Roman" w:eastAsia="Times New Roman" w:hAnsi="Times New Roman" w:cs="Times New Roman"/>
          <w:b/>
          <w:bCs/>
          <w:i/>
          <w:iCs/>
          <w:sz w:val="24"/>
          <w:szCs w:val="24"/>
        </w:rPr>
        <w:t>iki</w:t>
      </w:r>
      <w:r w:rsidRPr="00A90098">
        <w:rPr>
          <w:rFonts w:ascii="Times New Roman" w:eastAsia="Times New Roman" w:hAnsi="Times New Roman" w:cs="Times New Roman"/>
          <w:b/>
          <w:bCs/>
          <w:i/>
          <w:iCs/>
          <w:sz w:val="24"/>
          <w:szCs w:val="24"/>
        </w:rPr>
        <w:t xml:space="preserve"> einamojo mėnesio 25 dienos. </w:t>
      </w:r>
      <w:r w:rsidRPr="00A90098">
        <w:rPr>
          <w:rFonts w:ascii="Times New Roman" w:eastAsia="Times New Roman" w:hAnsi="Times New Roman" w:cs="Times New Roman"/>
          <w:sz w:val="24"/>
          <w:szCs w:val="24"/>
        </w:rPr>
        <w:t>Įstaigo</w:t>
      </w:r>
      <w:r w:rsidR="00584CA8">
        <w:rPr>
          <w:rFonts w:ascii="Times New Roman" w:eastAsia="Times New Roman" w:hAnsi="Times New Roman" w:cs="Times New Roman"/>
          <w:sz w:val="24"/>
          <w:szCs w:val="24"/>
        </w:rPr>
        <w:t>m</w:t>
      </w:r>
      <w:r w:rsidRPr="00A90098">
        <w:rPr>
          <w:rFonts w:ascii="Times New Roman" w:eastAsia="Times New Roman" w:hAnsi="Times New Roman" w:cs="Times New Roman"/>
          <w:sz w:val="24"/>
          <w:szCs w:val="24"/>
        </w:rPr>
        <w:t>s pavėlavus pateikti reikiamus dokumentus pagal nustatytus terminus, Centralizuotos apskaitos įstaiga neatsako už laiku nevykdomus savo įsipareigojimus, įskaitant lėšų darbuotojams neišmokėjimą. Su darbo užmokesčio mokėjimu už pirmą mėnesio pusę (avansu) gali būti mokama tik darbo užmokestis už kasmetines atostogas, darbo užmokestis atleidžiamiems darbuotojams. Visi kiti</w:t>
      </w:r>
      <w:r w:rsidR="0030590B">
        <w:rPr>
          <w:rFonts w:ascii="Times New Roman" w:eastAsia="Times New Roman" w:hAnsi="Times New Roman" w:cs="Times New Roman"/>
          <w:sz w:val="24"/>
          <w:szCs w:val="24"/>
        </w:rPr>
        <w:t xml:space="preserve"> </w:t>
      </w:r>
      <w:r w:rsidRPr="00A90098">
        <w:rPr>
          <w:rFonts w:ascii="Times New Roman" w:eastAsia="Times New Roman" w:hAnsi="Times New Roman" w:cs="Times New Roman"/>
          <w:sz w:val="24"/>
          <w:szCs w:val="24"/>
        </w:rPr>
        <w:t>apmokėjimai (priedai, priemokos ir pan.</w:t>
      </w:r>
      <w:r w:rsidR="005B7DCC">
        <w:rPr>
          <w:rFonts w:ascii="Times New Roman" w:eastAsia="Times New Roman" w:hAnsi="Times New Roman" w:cs="Times New Roman"/>
          <w:sz w:val="24"/>
          <w:szCs w:val="24"/>
        </w:rPr>
        <w:t>)</w:t>
      </w:r>
      <w:r w:rsidRPr="00A90098">
        <w:rPr>
          <w:rFonts w:ascii="Times New Roman" w:eastAsia="Times New Roman" w:hAnsi="Times New Roman" w:cs="Times New Roman"/>
          <w:sz w:val="24"/>
          <w:szCs w:val="24"/>
        </w:rPr>
        <w:t xml:space="preserve"> mokami su einamojo mėnesio darbo užmokesčiu iki </w:t>
      </w:r>
      <w:r w:rsidR="006C4D19">
        <w:rPr>
          <w:rFonts w:ascii="Times New Roman" w:eastAsia="Times New Roman" w:hAnsi="Times New Roman" w:cs="Times New Roman"/>
          <w:sz w:val="24"/>
          <w:szCs w:val="24"/>
        </w:rPr>
        <w:t>kito</w:t>
      </w:r>
      <w:r w:rsidRPr="00A90098">
        <w:rPr>
          <w:rFonts w:ascii="Times New Roman" w:eastAsia="Times New Roman" w:hAnsi="Times New Roman" w:cs="Times New Roman"/>
          <w:sz w:val="24"/>
          <w:szCs w:val="24"/>
        </w:rPr>
        <w:t xml:space="preserve"> mėnesio 15 d</w:t>
      </w:r>
      <w:r w:rsidR="005B7DCC">
        <w:rPr>
          <w:rFonts w:ascii="Times New Roman" w:eastAsia="Times New Roman" w:hAnsi="Times New Roman" w:cs="Times New Roman"/>
          <w:sz w:val="24"/>
          <w:szCs w:val="24"/>
        </w:rPr>
        <w:t>ienos</w:t>
      </w:r>
      <w:r w:rsidRPr="00A90098">
        <w:rPr>
          <w:rFonts w:ascii="Times New Roman" w:eastAsia="Times New Roman" w:hAnsi="Times New Roman" w:cs="Times New Roman"/>
          <w:sz w:val="24"/>
          <w:szCs w:val="24"/>
        </w:rPr>
        <w:t xml:space="preserve">. </w:t>
      </w:r>
    </w:p>
    <w:p w14:paraId="56588557" w14:textId="77777777" w:rsidR="008344C2" w:rsidRPr="00A90098" w:rsidRDefault="008344C2" w:rsidP="00052EB8">
      <w:pPr>
        <w:numPr>
          <w:ilvl w:val="0"/>
          <w:numId w:val="1"/>
        </w:numPr>
        <w:tabs>
          <w:tab w:val="left" w:pos="851"/>
          <w:tab w:val="left" w:pos="1134"/>
        </w:tabs>
        <w:spacing w:after="120" w:line="240" w:lineRule="auto"/>
        <w:ind w:left="426" w:hanging="281"/>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 xml:space="preserve">Dokumentai apie darbo krūvio, pareiginės algos koeficientų pasikeitimą, reikalingus pareigybių sąrašams tvirtinti, pateikiami ne vėliau nei iki einamųjų metų </w:t>
      </w:r>
      <w:r w:rsidRPr="00A90098">
        <w:rPr>
          <w:rFonts w:ascii="Times New Roman" w:eastAsia="Times New Roman" w:hAnsi="Times New Roman" w:cs="Times New Roman"/>
          <w:b/>
          <w:bCs/>
          <w:i/>
          <w:iCs/>
          <w:sz w:val="24"/>
          <w:szCs w:val="24"/>
        </w:rPr>
        <w:t>vasario 15 dienos</w:t>
      </w:r>
      <w:r w:rsidRPr="00A90098">
        <w:rPr>
          <w:rFonts w:ascii="Times New Roman" w:eastAsia="Times New Roman" w:hAnsi="Times New Roman" w:cs="Times New Roman"/>
          <w:sz w:val="24"/>
          <w:szCs w:val="24"/>
        </w:rPr>
        <w:t xml:space="preserve">. Krūvio ir koeficientų pasikeitimo nuo rugsėjo mėnesio įsakymai pateikiami ne vėliau nei iki </w:t>
      </w:r>
      <w:r w:rsidRPr="00A90098">
        <w:rPr>
          <w:rFonts w:ascii="Times New Roman" w:eastAsia="Times New Roman" w:hAnsi="Times New Roman" w:cs="Times New Roman"/>
          <w:b/>
          <w:bCs/>
          <w:i/>
          <w:iCs/>
          <w:sz w:val="24"/>
          <w:szCs w:val="24"/>
        </w:rPr>
        <w:t>einamųjų metų rugsėjo 18 dienos</w:t>
      </w:r>
      <w:r w:rsidRPr="00A90098">
        <w:rPr>
          <w:rFonts w:ascii="Times New Roman" w:eastAsia="Times New Roman" w:hAnsi="Times New Roman" w:cs="Times New Roman"/>
          <w:sz w:val="24"/>
          <w:szCs w:val="24"/>
        </w:rPr>
        <w:t>.</w:t>
      </w:r>
    </w:p>
    <w:p w14:paraId="1D004A8D" w14:textId="148FF446" w:rsidR="008344C2" w:rsidRPr="00A90098" w:rsidRDefault="008344C2" w:rsidP="00052EB8">
      <w:pPr>
        <w:numPr>
          <w:ilvl w:val="0"/>
          <w:numId w:val="1"/>
        </w:numPr>
        <w:tabs>
          <w:tab w:val="left" w:pos="851"/>
          <w:tab w:val="left" w:pos="1134"/>
        </w:tabs>
        <w:spacing w:after="120" w:line="240" w:lineRule="auto"/>
        <w:ind w:left="426" w:hanging="281"/>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rPr>
        <w:t>Įsakymai, susiję su pašalpų, vienkartinių ir kitų išmokų piniginių išmokų skyrimu</w:t>
      </w:r>
      <w:r w:rsidR="009062F1">
        <w:rPr>
          <w:rFonts w:ascii="Times New Roman" w:eastAsia="Times New Roman" w:hAnsi="Times New Roman" w:cs="Times New Roman"/>
          <w:b/>
          <w:bCs/>
          <w:sz w:val="24"/>
          <w:szCs w:val="24"/>
        </w:rPr>
        <w:t>,</w:t>
      </w:r>
      <w:r w:rsidRPr="00A90098">
        <w:rPr>
          <w:rFonts w:ascii="Times New Roman" w:eastAsia="Times New Roman" w:hAnsi="Times New Roman" w:cs="Times New Roman"/>
          <w:sz w:val="24"/>
          <w:szCs w:val="24"/>
        </w:rPr>
        <w:t xml:space="preserve"> turi būti  rengiami teisės aktų nustatyta tvarka, o</w:t>
      </w:r>
      <w:r w:rsidR="009062F1">
        <w:rPr>
          <w:rFonts w:ascii="Times New Roman" w:eastAsia="Times New Roman" w:hAnsi="Times New Roman" w:cs="Times New Roman"/>
          <w:sz w:val="24"/>
          <w:szCs w:val="24"/>
        </w:rPr>
        <w:t>,</w:t>
      </w:r>
      <w:r w:rsidRPr="00A90098">
        <w:rPr>
          <w:rFonts w:ascii="Times New Roman" w:eastAsia="Times New Roman" w:hAnsi="Times New Roman" w:cs="Times New Roman"/>
          <w:sz w:val="24"/>
          <w:szCs w:val="24"/>
        </w:rPr>
        <w:t xml:space="preserve"> skiriant minėtas išmokas darbuotojams, </w:t>
      </w:r>
      <w:r w:rsidR="009062F1">
        <w:rPr>
          <w:rFonts w:ascii="Times New Roman" w:eastAsia="Times New Roman" w:hAnsi="Times New Roman" w:cs="Times New Roman"/>
          <w:sz w:val="24"/>
          <w:szCs w:val="24"/>
        </w:rPr>
        <w:t xml:space="preserve">turi </w:t>
      </w:r>
      <w:r w:rsidRPr="00A90098">
        <w:rPr>
          <w:rFonts w:ascii="Times New Roman" w:eastAsia="Times New Roman" w:hAnsi="Times New Roman" w:cs="Times New Roman"/>
          <w:sz w:val="24"/>
          <w:szCs w:val="24"/>
        </w:rPr>
        <w:t>būt</w:t>
      </w:r>
      <w:r w:rsidR="009062F1">
        <w:rPr>
          <w:rFonts w:ascii="Times New Roman" w:eastAsia="Times New Roman" w:hAnsi="Times New Roman" w:cs="Times New Roman"/>
          <w:sz w:val="24"/>
          <w:szCs w:val="24"/>
        </w:rPr>
        <w:t>i</w:t>
      </w:r>
      <w:r w:rsidRPr="00A90098">
        <w:rPr>
          <w:rFonts w:ascii="Times New Roman" w:eastAsia="Times New Roman" w:hAnsi="Times New Roman" w:cs="Times New Roman"/>
          <w:sz w:val="24"/>
          <w:szCs w:val="24"/>
        </w:rPr>
        <w:t xml:space="preserve"> aiškiai nurodytas priemokų</w:t>
      </w:r>
      <w:r w:rsidR="009062F1">
        <w:rPr>
          <w:rFonts w:ascii="Times New Roman" w:eastAsia="Times New Roman" w:hAnsi="Times New Roman" w:cs="Times New Roman"/>
          <w:sz w:val="24"/>
          <w:szCs w:val="24"/>
        </w:rPr>
        <w:t xml:space="preserve"> </w:t>
      </w:r>
      <w:r w:rsidRPr="00A90098">
        <w:rPr>
          <w:rFonts w:ascii="Times New Roman" w:eastAsia="Times New Roman" w:hAnsi="Times New Roman" w:cs="Times New Roman"/>
          <w:sz w:val="24"/>
          <w:szCs w:val="24"/>
        </w:rPr>
        <w:t>/</w:t>
      </w:r>
      <w:r w:rsidR="009062F1">
        <w:rPr>
          <w:rFonts w:ascii="Times New Roman" w:eastAsia="Times New Roman" w:hAnsi="Times New Roman" w:cs="Times New Roman"/>
          <w:sz w:val="24"/>
          <w:szCs w:val="24"/>
        </w:rPr>
        <w:t xml:space="preserve"> </w:t>
      </w:r>
      <w:r w:rsidRPr="00A90098">
        <w:rPr>
          <w:rFonts w:ascii="Times New Roman" w:eastAsia="Times New Roman" w:hAnsi="Times New Roman" w:cs="Times New Roman"/>
          <w:sz w:val="24"/>
          <w:szCs w:val="24"/>
        </w:rPr>
        <w:t>išmokų skyrimo pagrindas. Nesant aiškiai nurodyto skyrimo pagrindo, įsakymas laikomas netinkamu vykdyti ir grąžinamas papildyti.</w:t>
      </w:r>
    </w:p>
    <w:p w14:paraId="2F38C4F0"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 xml:space="preserve">Prieš tvirtinant įsakymus, susijusius su darbo užmokesčio padidinimais, priemokų ir išmokų mokėjimu, būtina atsakingai planuoti esamą biudžetą, </w:t>
      </w:r>
      <w:r w:rsidRPr="00A90098">
        <w:rPr>
          <w:rFonts w:ascii="Times New Roman" w:eastAsia="Times New Roman" w:hAnsi="Times New Roman" w:cs="Times New Roman"/>
          <w:b/>
          <w:bCs/>
          <w:i/>
          <w:iCs/>
          <w:sz w:val="24"/>
          <w:szCs w:val="24"/>
        </w:rPr>
        <w:t>derinti su įstaigai priskirtu Biudžeto skyriaus ekonomistu</w:t>
      </w:r>
      <w:r w:rsidRPr="00A90098">
        <w:rPr>
          <w:rFonts w:ascii="Times New Roman" w:eastAsia="Times New Roman" w:hAnsi="Times New Roman" w:cs="Times New Roman"/>
          <w:sz w:val="24"/>
          <w:szCs w:val="24"/>
        </w:rPr>
        <w:t xml:space="preserve"> ir tik suderinus teikti reikalingą dokumentaciją apmokėjimui. </w:t>
      </w:r>
    </w:p>
    <w:p w14:paraId="2FE7EA21"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hAnsi="Times New Roman" w:cs="Times New Roman"/>
          <w:kern w:val="2"/>
          <w:sz w:val="24"/>
          <w:szCs w:val="24"/>
          <w14:ligatures w14:val="standardContextual"/>
        </w:rPr>
      </w:pPr>
      <w:r w:rsidRPr="00A90098">
        <w:rPr>
          <w:rFonts w:ascii="Times New Roman" w:eastAsia="Times New Roman" w:hAnsi="Times New Roman" w:cs="Times New Roman"/>
          <w:b/>
          <w:bCs/>
          <w:sz w:val="24"/>
          <w:szCs w:val="24"/>
          <w:lang w:eastAsia="en-GB"/>
        </w:rPr>
        <w:t>Darbuotojų atleidimo dokumentų pateikimo tvarka</w:t>
      </w:r>
    </w:p>
    <w:p w14:paraId="6F0DBDA4" w14:textId="77777777" w:rsidR="008344C2" w:rsidRPr="00A90098" w:rsidRDefault="008344C2" w:rsidP="00052EB8">
      <w:pPr>
        <w:spacing w:line="240" w:lineRule="auto"/>
        <w:ind w:left="426"/>
        <w:jc w:val="both"/>
        <w:rPr>
          <w:rFonts w:ascii="Times New Roman" w:eastAsia="Times New Roman" w:hAnsi="Times New Roman" w:cs="Times New Roman"/>
          <w:sz w:val="24"/>
          <w:szCs w:val="24"/>
          <w:lang w:eastAsia="en-GB"/>
        </w:rPr>
      </w:pPr>
      <w:r w:rsidRPr="00A90098">
        <w:rPr>
          <w:rFonts w:ascii="Times New Roman" w:eastAsia="Times New Roman" w:hAnsi="Times New Roman" w:cs="Times New Roman"/>
          <w:sz w:val="24"/>
          <w:szCs w:val="24"/>
          <w:lang w:eastAsia="en-GB"/>
        </w:rPr>
        <w:t>Atsižvelgiant į tai, kad lėšos užsakomos ir atsiskaitymai atliekami centralizuotai du kartus per mėnesį, Įstaiga, priimdama sprendimą dėl darbuotojo atleidimo, privalo iš anksto numatyti lėšų poreikį ir užtikrinti įsakymų dėl atleidimo iš darbo ir kitų susijusių dokumentų pateikimą toliau nurodytais terminais:</w:t>
      </w:r>
    </w:p>
    <w:p w14:paraId="7D312B9E" w14:textId="5831714C" w:rsidR="008344C2" w:rsidRPr="00A90098" w:rsidRDefault="008344C2" w:rsidP="00807180">
      <w:pPr>
        <w:pStyle w:val="Sraopastraipa"/>
        <w:numPr>
          <w:ilvl w:val="0"/>
          <w:numId w:val="5"/>
        </w:numPr>
        <w:spacing w:line="240" w:lineRule="auto"/>
        <w:ind w:left="1077" w:hanging="357"/>
        <w:contextualSpacing w:val="0"/>
        <w:jc w:val="both"/>
        <w:rPr>
          <w:rFonts w:ascii="Times New Roman" w:eastAsia="Times New Roman" w:hAnsi="Times New Roman" w:cs="Times New Roman"/>
          <w:b/>
          <w:bCs/>
          <w:sz w:val="24"/>
          <w:szCs w:val="24"/>
          <w:lang w:eastAsia="en-GB"/>
        </w:rPr>
      </w:pPr>
      <w:r w:rsidRPr="00A90098">
        <w:rPr>
          <w:rFonts w:ascii="Times New Roman" w:eastAsia="Times New Roman" w:hAnsi="Times New Roman" w:cs="Times New Roman"/>
          <w:sz w:val="24"/>
          <w:szCs w:val="24"/>
          <w:lang w:eastAsia="en-GB"/>
        </w:rPr>
        <w:t>jei galutinis atsiskaitymas numatomas kartu su darbo užmokesčiu už pirmą mėnesio pusę (avansu) (išmokėjimas iki 25 d.)</w:t>
      </w:r>
      <w:r w:rsidR="00807180">
        <w:rPr>
          <w:rFonts w:ascii="Times New Roman" w:eastAsia="Times New Roman" w:hAnsi="Times New Roman" w:cs="Times New Roman"/>
          <w:sz w:val="24"/>
          <w:szCs w:val="24"/>
          <w:lang w:eastAsia="en-GB"/>
        </w:rPr>
        <w:t xml:space="preserve"> </w:t>
      </w:r>
      <w:r w:rsidRPr="00A90098">
        <w:rPr>
          <w:rFonts w:ascii="Times New Roman" w:eastAsia="Times New Roman" w:hAnsi="Times New Roman" w:cs="Times New Roman"/>
          <w:sz w:val="24"/>
          <w:szCs w:val="24"/>
          <w:lang w:eastAsia="en-GB"/>
        </w:rPr>
        <w:t xml:space="preserve">– </w:t>
      </w:r>
      <w:bookmarkStart w:id="7" w:name="_Hlk196228302"/>
      <w:r w:rsidRPr="00A90098">
        <w:rPr>
          <w:rFonts w:ascii="Times New Roman" w:eastAsia="Times New Roman" w:hAnsi="Times New Roman" w:cs="Times New Roman"/>
          <w:sz w:val="24"/>
          <w:szCs w:val="24"/>
          <w:lang w:eastAsia="en-GB"/>
        </w:rPr>
        <w:t>atleidimo iš darbo dokumentus būtina pateikti</w:t>
      </w:r>
      <w:bookmarkEnd w:id="7"/>
      <w:r w:rsidRPr="00A90098">
        <w:rPr>
          <w:rFonts w:ascii="Times New Roman" w:eastAsia="Times New Roman" w:hAnsi="Times New Roman" w:cs="Times New Roman"/>
          <w:sz w:val="24"/>
          <w:szCs w:val="24"/>
          <w:lang w:eastAsia="en-GB"/>
        </w:rPr>
        <w:t xml:space="preserve"> </w:t>
      </w:r>
      <w:r w:rsidRPr="00A90098">
        <w:rPr>
          <w:rFonts w:ascii="Times New Roman" w:eastAsia="Times New Roman" w:hAnsi="Times New Roman" w:cs="Times New Roman"/>
          <w:b/>
          <w:bCs/>
          <w:sz w:val="24"/>
          <w:szCs w:val="24"/>
          <w:lang w:eastAsia="en-GB"/>
        </w:rPr>
        <w:t>iki einamojo mėnesio 10 d.</w:t>
      </w:r>
      <w:r w:rsidR="00807180" w:rsidRPr="00807180">
        <w:rPr>
          <w:rFonts w:ascii="Times New Roman" w:eastAsia="Times New Roman" w:hAnsi="Times New Roman" w:cs="Times New Roman"/>
          <w:bCs/>
          <w:sz w:val="24"/>
          <w:szCs w:val="24"/>
          <w:lang w:eastAsia="en-GB"/>
        </w:rPr>
        <w:t>;</w:t>
      </w:r>
    </w:p>
    <w:p w14:paraId="62635418" w14:textId="72BD4B0C" w:rsidR="008344C2" w:rsidRPr="00A90098" w:rsidRDefault="008344C2" w:rsidP="008344C2">
      <w:pPr>
        <w:pStyle w:val="Sraopastraipa"/>
        <w:numPr>
          <w:ilvl w:val="0"/>
          <w:numId w:val="5"/>
        </w:numPr>
        <w:spacing w:line="240" w:lineRule="auto"/>
        <w:contextualSpacing w:val="0"/>
        <w:jc w:val="both"/>
        <w:rPr>
          <w:rFonts w:ascii="Times New Roman" w:eastAsia="Times New Roman" w:hAnsi="Times New Roman" w:cs="Times New Roman"/>
          <w:sz w:val="24"/>
          <w:szCs w:val="24"/>
          <w:lang w:eastAsia="en-GB"/>
        </w:rPr>
      </w:pPr>
      <w:r w:rsidRPr="00A90098">
        <w:rPr>
          <w:rFonts w:ascii="Times New Roman" w:eastAsia="Times New Roman" w:hAnsi="Times New Roman" w:cs="Times New Roman"/>
          <w:sz w:val="24"/>
          <w:szCs w:val="24"/>
          <w:lang w:eastAsia="en-GB"/>
        </w:rPr>
        <w:t xml:space="preserve">jei galutinis atsiskaitymas numatomas kartu su darbo užmokesčiu už antrą mėnesio pusę (išmokėjimas iki </w:t>
      </w:r>
      <w:r w:rsidR="00807180">
        <w:rPr>
          <w:rFonts w:ascii="Times New Roman" w:eastAsia="Times New Roman" w:hAnsi="Times New Roman" w:cs="Times New Roman"/>
          <w:sz w:val="24"/>
          <w:szCs w:val="24"/>
          <w:lang w:eastAsia="en-GB"/>
        </w:rPr>
        <w:t>kito</w:t>
      </w:r>
      <w:r w:rsidRPr="00A90098">
        <w:rPr>
          <w:rFonts w:ascii="Times New Roman" w:eastAsia="Times New Roman" w:hAnsi="Times New Roman" w:cs="Times New Roman"/>
          <w:sz w:val="24"/>
          <w:szCs w:val="24"/>
          <w:lang w:eastAsia="en-GB"/>
        </w:rPr>
        <w:t xml:space="preserve"> mėnesio 15 d.) – atleidimo iš darbo dokumentus būtina pateikti tą pačią darbo dieną, bet </w:t>
      </w:r>
      <w:r w:rsidRPr="00A90098">
        <w:rPr>
          <w:rFonts w:ascii="Times New Roman" w:hAnsi="Times New Roman" w:cs="Times New Roman"/>
          <w:sz w:val="24"/>
          <w:szCs w:val="24"/>
        </w:rPr>
        <w:t>ne vėliau kaip per 1 darbo dieną</w:t>
      </w:r>
      <w:r w:rsidRPr="00A90098">
        <w:rPr>
          <w:rFonts w:ascii="Times New Roman" w:eastAsia="Times New Roman" w:hAnsi="Times New Roman" w:cs="Times New Roman"/>
          <w:sz w:val="24"/>
          <w:szCs w:val="24"/>
          <w:lang w:eastAsia="en-GB"/>
        </w:rPr>
        <w:t xml:space="preserve"> po darbo santykių pabaigos.</w:t>
      </w:r>
    </w:p>
    <w:p w14:paraId="179DF4C3" w14:textId="2A3E5C77" w:rsidR="008344C2" w:rsidRPr="00A90098" w:rsidRDefault="008344C2" w:rsidP="008344C2">
      <w:pPr>
        <w:spacing w:after="120" w:line="240" w:lineRule="auto"/>
        <w:ind w:left="502"/>
        <w:jc w:val="both"/>
        <w:rPr>
          <w:rFonts w:ascii="Times New Roman" w:eastAsia="Times New Roman" w:hAnsi="Times New Roman" w:cs="Times New Roman"/>
          <w:sz w:val="24"/>
          <w:szCs w:val="24"/>
        </w:rPr>
      </w:pPr>
      <w:r w:rsidRPr="00A90098">
        <w:rPr>
          <w:rFonts w:ascii="Times New Roman" w:eastAsia="Times New Roman" w:hAnsi="Times New Roman" w:cs="Times New Roman"/>
          <w:b/>
          <w:bCs/>
          <w:sz w:val="24"/>
          <w:szCs w:val="24"/>
          <w:lang w:eastAsia="en-GB"/>
        </w:rPr>
        <w:t xml:space="preserve">Nustačius, kad atsiskaitymas su darbuotoju negali būti atliktas iki darbo santykių pabaigos, </w:t>
      </w:r>
      <w:r w:rsidR="00A90098" w:rsidRPr="00A90098">
        <w:rPr>
          <w:rFonts w:ascii="Times New Roman" w:eastAsia="Times New Roman" w:hAnsi="Times New Roman" w:cs="Times New Roman"/>
          <w:b/>
          <w:bCs/>
          <w:sz w:val="24"/>
          <w:szCs w:val="24"/>
          <w:lang w:eastAsia="en-GB"/>
        </w:rPr>
        <w:t>būtina</w:t>
      </w:r>
      <w:r w:rsidRPr="00A90098">
        <w:rPr>
          <w:rFonts w:ascii="Times New Roman" w:eastAsia="Times New Roman" w:hAnsi="Times New Roman" w:cs="Times New Roman"/>
          <w:b/>
          <w:bCs/>
          <w:sz w:val="24"/>
          <w:szCs w:val="24"/>
          <w:lang w:eastAsia="en-GB"/>
        </w:rPr>
        <w:t xml:space="preserve"> raštu gauti darbuotojo sutikimą, kad atsiskaitymas bus atliktas per 10 darbo dienų nuo darbo santykių pasibaigimo</w:t>
      </w:r>
      <w:r w:rsidRPr="00A90098">
        <w:rPr>
          <w:rFonts w:ascii="Times New Roman" w:eastAsia="Times New Roman" w:hAnsi="Times New Roman" w:cs="Times New Roman"/>
          <w:sz w:val="24"/>
          <w:szCs w:val="24"/>
          <w:lang w:eastAsia="en-GB"/>
        </w:rPr>
        <w:t xml:space="preserve">. </w:t>
      </w:r>
    </w:p>
    <w:p w14:paraId="21C3A0BA" w14:textId="77777777" w:rsidR="008344C2" w:rsidRPr="00A90098" w:rsidRDefault="008344C2" w:rsidP="00052EB8">
      <w:pPr>
        <w:numPr>
          <w:ilvl w:val="0"/>
          <w:numId w:val="1"/>
        </w:numPr>
        <w:tabs>
          <w:tab w:val="left" w:pos="851"/>
          <w:tab w:val="left" w:pos="1134"/>
        </w:tabs>
        <w:spacing w:after="120" w:line="240" w:lineRule="auto"/>
        <w:ind w:left="426" w:hanging="281"/>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Terminuotų sutarčių pakeitimo įsakymai pateikiami ne vėliau nei prieš 5 darbo dienas iki termino pabaigos. Rekomenduojama terminuotų sutarčių pakeitimo į neterminuotą pradžią taikyti nuo kito mėnesio 1 dienos.</w:t>
      </w:r>
    </w:p>
    <w:p w14:paraId="68F9C8C6" w14:textId="2C1EF84B" w:rsidR="008344C2" w:rsidRPr="00A90098" w:rsidRDefault="008344C2" w:rsidP="00052EB8">
      <w:pPr>
        <w:numPr>
          <w:ilvl w:val="0"/>
          <w:numId w:val="1"/>
        </w:numPr>
        <w:tabs>
          <w:tab w:val="left" w:pos="851"/>
          <w:tab w:val="left" w:pos="1134"/>
        </w:tabs>
        <w:spacing w:after="120" w:line="240" w:lineRule="auto"/>
        <w:ind w:left="426" w:hanging="281"/>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Įsakymai ir kiti dokumentai, perduodami Centralizuotai apskaitos įstaigai,</w:t>
      </w:r>
      <w:r w:rsidRPr="00A90098">
        <w:rPr>
          <w:rFonts w:ascii="Times New Roman" w:hAnsi="Times New Roman" w:cs="Times New Roman"/>
          <w:sz w:val="24"/>
          <w:szCs w:val="24"/>
        </w:rPr>
        <w:t xml:space="preserve"> teikiami steigėjo nustatyta tvarka per DVS Avilį arba, kai įstaiga dar neturi dokumentų valdymo sistemos, per e. pristatymo sistemą.</w:t>
      </w:r>
      <w:r w:rsidRPr="00A90098">
        <w:rPr>
          <w:rFonts w:ascii="Times New Roman" w:hAnsi="Times New Roman" w:cs="Times New Roman"/>
          <w:color w:val="51596C"/>
          <w:sz w:val="24"/>
          <w:szCs w:val="24"/>
        </w:rPr>
        <w:t xml:space="preserve"> </w:t>
      </w:r>
    </w:p>
    <w:p w14:paraId="51983F87" w14:textId="77777777" w:rsidR="008344C2" w:rsidRPr="00A90098" w:rsidRDefault="008344C2" w:rsidP="008344C2">
      <w:pPr>
        <w:pStyle w:val="Sraopastraipa"/>
        <w:numPr>
          <w:ilvl w:val="0"/>
          <w:numId w:val="3"/>
        </w:numPr>
        <w:shd w:val="clear" w:color="auto" w:fill="FFFFFF"/>
        <w:spacing w:after="160" w:line="240" w:lineRule="auto"/>
        <w:jc w:val="center"/>
        <w:rPr>
          <w:rFonts w:ascii="Times New Roman" w:eastAsia="Times New Roman" w:hAnsi="Times New Roman" w:cs="Times New Roman"/>
          <w:b/>
          <w:bCs/>
          <w:sz w:val="24"/>
          <w:szCs w:val="24"/>
        </w:rPr>
      </w:pPr>
      <w:r w:rsidRPr="00A90098">
        <w:rPr>
          <w:rFonts w:ascii="Times New Roman" w:eastAsia="Times New Roman" w:hAnsi="Times New Roman" w:cs="Times New Roman"/>
          <w:b/>
          <w:bCs/>
          <w:sz w:val="24"/>
          <w:szCs w:val="24"/>
        </w:rPr>
        <w:t xml:space="preserve">ATOSTOGŲ LIKUČIŲ DERINIMAS </w:t>
      </w:r>
    </w:p>
    <w:p w14:paraId="58C9F196" w14:textId="306CF8DA" w:rsidR="008344C2" w:rsidRPr="00A90098" w:rsidRDefault="008344C2" w:rsidP="00052EB8">
      <w:pPr>
        <w:numPr>
          <w:ilvl w:val="0"/>
          <w:numId w:val="1"/>
        </w:numPr>
        <w:shd w:val="clear" w:color="auto" w:fill="FFFFFF"/>
        <w:tabs>
          <w:tab w:val="left" w:pos="851"/>
          <w:tab w:val="left" w:pos="1134"/>
        </w:tabs>
        <w:spacing w:line="240" w:lineRule="auto"/>
        <w:ind w:left="426" w:hanging="284"/>
        <w:jc w:val="both"/>
        <w:rPr>
          <w:rFonts w:ascii="Times New Roman" w:hAnsi="Times New Roman" w:cs="Times New Roman"/>
          <w:b/>
          <w:sz w:val="24"/>
          <w:szCs w:val="24"/>
        </w:rPr>
      </w:pPr>
      <w:r w:rsidRPr="00A90098">
        <w:rPr>
          <w:rFonts w:ascii="Times New Roman" w:eastAsia="Times New Roman" w:hAnsi="Times New Roman" w:cs="Times New Roman"/>
          <w:sz w:val="24"/>
          <w:szCs w:val="24"/>
        </w:rPr>
        <w:t>Atostogų likučiai yra derinami kiekvienų kalendorinių metų pradžioje,</w:t>
      </w:r>
      <w:r w:rsidRPr="00A90098">
        <w:rPr>
          <w:rFonts w:ascii="Times New Roman" w:eastAsia="Times New Roman" w:hAnsi="Times New Roman" w:cs="Times New Roman"/>
          <w:b/>
          <w:bCs/>
          <w:i/>
          <w:iCs/>
          <w:sz w:val="24"/>
          <w:szCs w:val="24"/>
        </w:rPr>
        <w:t xml:space="preserve"> ne vėliau nei iki sausio 20 d</w:t>
      </w:r>
      <w:r w:rsidRPr="00A90098">
        <w:rPr>
          <w:rFonts w:ascii="Times New Roman" w:eastAsia="Times New Roman" w:hAnsi="Times New Roman" w:cs="Times New Roman"/>
          <w:sz w:val="24"/>
          <w:szCs w:val="24"/>
        </w:rPr>
        <w:t>. Atostogų likučio žiniaraštis yra siunčiamas Įstaigai derinimui. Pastebėjus neatitikimus</w:t>
      </w:r>
      <w:r w:rsidR="00787921">
        <w:rPr>
          <w:rFonts w:ascii="Times New Roman" w:eastAsia="Times New Roman" w:hAnsi="Times New Roman" w:cs="Times New Roman"/>
          <w:sz w:val="24"/>
          <w:szCs w:val="24"/>
        </w:rPr>
        <w:t>,</w:t>
      </w:r>
      <w:r w:rsidRPr="00A90098">
        <w:rPr>
          <w:rFonts w:ascii="Times New Roman" w:eastAsia="Times New Roman" w:hAnsi="Times New Roman" w:cs="Times New Roman"/>
          <w:sz w:val="24"/>
          <w:szCs w:val="24"/>
        </w:rPr>
        <w:t xml:space="preserve"> Įstaiga apie tai turi informuoti atsakingą apskaitos specialistą </w:t>
      </w:r>
      <w:bookmarkStart w:id="8" w:name="_Hlk221644406"/>
      <w:r w:rsidRPr="00A90098">
        <w:rPr>
          <w:rFonts w:ascii="Times New Roman" w:eastAsia="Times New Roman" w:hAnsi="Times New Roman" w:cs="Times New Roman"/>
          <w:sz w:val="24"/>
          <w:szCs w:val="24"/>
        </w:rPr>
        <w:t>per 5 darbo dienas nuo jų gavimo</w:t>
      </w:r>
      <w:bookmarkEnd w:id="8"/>
      <w:r w:rsidRPr="00A90098">
        <w:rPr>
          <w:rFonts w:ascii="Times New Roman" w:eastAsia="Times New Roman" w:hAnsi="Times New Roman" w:cs="Times New Roman"/>
          <w:sz w:val="24"/>
          <w:szCs w:val="24"/>
        </w:rPr>
        <w:t>. Sutikrinti ir teisingi atostogų likučio žiniaraščiai, patvirtinti Įstaigos vadovo parašu, privalo būti pateikiami Centralizuotai apskaitos įstaigai per 5 darbo dienas nuo jų gavimo.</w:t>
      </w:r>
    </w:p>
    <w:p w14:paraId="5645F5A3" w14:textId="77777777" w:rsidR="008344C2" w:rsidRPr="00A90098" w:rsidRDefault="008344C2" w:rsidP="008344C2">
      <w:pPr>
        <w:shd w:val="clear" w:color="auto" w:fill="FFFFFF"/>
        <w:tabs>
          <w:tab w:val="left" w:pos="851"/>
          <w:tab w:val="left" w:pos="1134"/>
        </w:tabs>
        <w:spacing w:line="240" w:lineRule="auto"/>
        <w:ind w:left="720"/>
        <w:rPr>
          <w:rFonts w:ascii="Times New Roman" w:eastAsia="Times New Roman" w:hAnsi="Times New Roman" w:cs="Times New Roman"/>
          <w:b/>
          <w:bCs/>
          <w:sz w:val="24"/>
          <w:szCs w:val="24"/>
        </w:rPr>
      </w:pPr>
    </w:p>
    <w:p w14:paraId="54ED4881" w14:textId="36E7F910" w:rsidR="008344C2" w:rsidRPr="00A90098" w:rsidRDefault="00D31351" w:rsidP="008344C2">
      <w:pPr>
        <w:pStyle w:val="Sraopastraipa"/>
        <w:numPr>
          <w:ilvl w:val="0"/>
          <w:numId w:val="3"/>
        </w:numPr>
        <w:shd w:val="clear" w:color="auto" w:fill="FFFFFF"/>
        <w:spacing w:after="160" w:line="240" w:lineRule="auto"/>
        <w:jc w:val="center"/>
        <w:rPr>
          <w:rFonts w:ascii="Times New Roman" w:eastAsia="Times New Roman" w:hAnsi="Times New Roman" w:cs="Times New Roman"/>
          <w:b/>
          <w:bCs/>
          <w:sz w:val="24"/>
          <w:szCs w:val="24"/>
        </w:rPr>
      </w:pPr>
      <w:r w:rsidRPr="00A90098">
        <w:rPr>
          <w:rFonts w:ascii="Times New Roman" w:eastAsia="Times New Roman" w:hAnsi="Times New Roman" w:cs="Times New Roman"/>
          <w:b/>
          <w:bCs/>
          <w:sz w:val="24"/>
          <w:szCs w:val="24"/>
        </w:rPr>
        <w:t>BAIGIAMOSIOS NUOSTATOS</w:t>
      </w:r>
    </w:p>
    <w:p w14:paraId="2E0351FC"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Įstaiga yra atsakinga už dokumentų turinio teisingumą ir teisėtumą, taip pat už dokumentų pateikimą nurodytais terminais.</w:t>
      </w:r>
    </w:p>
    <w:p w14:paraId="506CF136"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Centralizuotos apskaitos įstaiga atsakinga už darbo užmokesčio apskaičiavimo atlikimo teisingumą pagal pateiktus dokumentus.</w:t>
      </w:r>
    </w:p>
    <w:p w14:paraId="7E6E7516" w14:textId="73B2C62D"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Centralizuotos apskaitos įstaiga turi teisę sustabdyti vykdymą, jei Dokumentas neatitinka ar prieštarauja teisės aktų reikalavim</w:t>
      </w:r>
      <w:r w:rsidR="00787921">
        <w:rPr>
          <w:rFonts w:ascii="Times New Roman" w:eastAsia="Times New Roman" w:hAnsi="Times New Roman" w:cs="Times New Roman"/>
          <w:sz w:val="24"/>
          <w:szCs w:val="24"/>
        </w:rPr>
        <w:t>ams</w:t>
      </w:r>
      <w:r w:rsidRPr="00A90098">
        <w:rPr>
          <w:rFonts w:ascii="Times New Roman" w:eastAsia="Times New Roman" w:hAnsi="Times New Roman" w:cs="Times New Roman"/>
          <w:sz w:val="24"/>
          <w:szCs w:val="24"/>
        </w:rPr>
        <w:t xml:space="preserve"> arba Įstaiga neturi pakankamai lėšų išmokėjimui atlikti.</w:t>
      </w:r>
    </w:p>
    <w:p w14:paraId="6E8ED057"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bookmarkStart w:id="9" w:name="_Hlk185599667"/>
      <w:r w:rsidRPr="00A90098">
        <w:rPr>
          <w:rFonts w:ascii="Times New Roman" w:eastAsia="Times New Roman" w:hAnsi="Times New Roman" w:cs="Times New Roman"/>
          <w:sz w:val="24"/>
          <w:szCs w:val="24"/>
        </w:rPr>
        <w:t>Įstaigai pažeidus Dokumentų teikimo terminus, Centralizuotos apskaitos įstaiga atleidžiama nuo atsakomybės už savalaikį savo įsipareigojimų vykdymą (įskaitant lėšų išmokėjimą)</w:t>
      </w:r>
      <w:bookmarkEnd w:id="9"/>
      <w:r w:rsidRPr="00A90098">
        <w:rPr>
          <w:rFonts w:ascii="Times New Roman" w:eastAsia="Times New Roman" w:hAnsi="Times New Roman" w:cs="Times New Roman"/>
          <w:sz w:val="24"/>
          <w:szCs w:val="24"/>
        </w:rPr>
        <w:t>.</w:t>
      </w:r>
    </w:p>
    <w:p w14:paraId="77DB837A"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Centralizuotos apskaitos įstaiga apie neracionalų Įstaigos biudžeto panaudojimą ir terminų nesilaikymą turi teisę informuoti Vilniaus miesto savivaldybės atsakingą skyrių.</w:t>
      </w:r>
    </w:p>
    <w:p w14:paraId="3B4FD27C" w14:textId="77777777" w:rsidR="008344C2" w:rsidRPr="00A90098" w:rsidRDefault="008344C2" w:rsidP="00052EB8">
      <w:pPr>
        <w:numPr>
          <w:ilvl w:val="0"/>
          <w:numId w:val="1"/>
        </w:numPr>
        <w:tabs>
          <w:tab w:val="left" w:pos="851"/>
          <w:tab w:val="left" w:pos="1134"/>
        </w:tabs>
        <w:spacing w:after="120" w:line="240" w:lineRule="auto"/>
        <w:ind w:left="426" w:hanging="284"/>
        <w:jc w:val="both"/>
        <w:rPr>
          <w:rFonts w:ascii="Times New Roman" w:eastAsia="Times New Roman" w:hAnsi="Times New Roman" w:cs="Times New Roman"/>
          <w:sz w:val="24"/>
          <w:szCs w:val="24"/>
        </w:rPr>
      </w:pPr>
      <w:r w:rsidRPr="00A90098">
        <w:rPr>
          <w:rFonts w:ascii="Times New Roman" w:eastAsia="Times New Roman" w:hAnsi="Times New Roman" w:cs="Times New Roman"/>
          <w:sz w:val="24"/>
          <w:szCs w:val="24"/>
        </w:rPr>
        <w:t>Centralizuota apskaitos įstaiga, esant poreikiui, turi teisę keisti Aprašą.</w:t>
      </w:r>
      <w:r w:rsidRPr="00A90098">
        <w:rPr>
          <w:rFonts w:ascii="Times New Roman" w:hAnsi="Times New Roman" w:cs="Times New Roman"/>
          <w:sz w:val="24"/>
          <w:szCs w:val="24"/>
        </w:rPr>
        <w:t xml:space="preserve"> </w:t>
      </w:r>
      <w:r w:rsidRPr="00A90098">
        <w:rPr>
          <w:rFonts w:ascii="Times New Roman" w:eastAsia="Times New Roman" w:hAnsi="Times New Roman" w:cs="Times New Roman"/>
          <w:sz w:val="24"/>
          <w:szCs w:val="24"/>
        </w:rPr>
        <w:t>Aprašo pakeitimai taikomi nuo susipažinimo su jais dienos.</w:t>
      </w:r>
    </w:p>
    <w:p w14:paraId="00000001" w14:textId="77777777" w:rsidR="00AC416F" w:rsidRPr="00A90098" w:rsidRDefault="00AC416F">
      <w:pPr>
        <w:spacing w:line="240" w:lineRule="auto"/>
        <w:jc w:val="both"/>
        <w:rPr>
          <w:rFonts w:ascii="Times New Roman" w:eastAsia="Times New Roman" w:hAnsi="Times New Roman" w:cs="Times New Roman"/>
          <w:b/>
          <w:sz w:val="24"/>
          <w:szCs w:val="24"/>
        </w:rPr>
      </w:pPr>
    </w:p>
    <w:sectPr w:rsidR="00AC416F" w:rsidRPr="00A90098" w:rsidSect="008344C2">
      <w:pgSz w:w="11909" w:h="16834"/>
      <w:pgMar w:top="1133" w:right="994" w:bottom="113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B5533"/>
    <w:multiLevelType w:val="multilevel"/>
    <w:tmpl w:val="44365510"/>
    <w:lvl w:ilvl="0">
      <w:start w:val="1"/>
      <w:numFmt w:val="decimal"/>
      <w:lvlText w:val="%1."/>
      <w:lvlJc w:val="right"/>
      <w:pPr>
        <w:ind w:left="720" w:hanging="360"/>
      </w:pPr>
      <w:rPr>
        <w:b w:val="0"/>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244A5D1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52E62BD"/>
    <w:multiLevelType w:val="hybridMultilevel"/>
    <w:tmpl w:val="80EEB51C"/>
    <w:lvl w:ilvl="0" w:tplc="7854988E">
      <w:start w:val="1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89D2FF5"/>
    <w:multiLevelType w:val="hybridMultilevel"/>
    <w:tmpl w:val="EE980086"/>
    <w:lvl w:ilvl="0" w:tplc="39E8080E">
      <w:start w:val="7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7006452"/>
    <w:multiLevelType w:val="hybridMultilevel"/>
    <w:tmpl w:val="C2B0533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39849876">
    <w:abstractNumId w:val="0"/>
  </w:num>
  <w:num w:numId="2" w16cid:durableId="595671600">
    <w:abstractNumId w:val="1"/>
  </w:num>
  <w:num w:numId="3" w16cid:durableId="726495281">
    <w:abstractNumId w:val="4"/>
  </w:num>
  <w:num w:numId="4" w16cid:durableId="1734304723">
    <w:abstractNumId w:val="2"/>
  </w:num>
  <w:num w:numId="5" w16cid:durableId="917977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16F"/>
    <w:rsid w:val="00021517"/>
    <w:rsid w:val="00036A3E"/>
    <w:rsid w:val="00052EB8"/>
    <w:rsid w:val="00060E8C"/>
    <w:rsid w:val="000E7BE7"/>
    <w:rsid w:val="000F16DA"/>
    <w:rsid w:val="001203B1"/>
    <w:rsid w:val="00135178"/>
    <w:rsid w:val="001375B0"/>
    <w:rsid w:val="0015073F"/>
    <w:rsid w:val="00157AA6"/>
    <w:rsid w:val="00187023"/>
    <w:rsid w:val="001A0EC5"/>
    <w:rsid w:val="002016DC"/>
    <w:rsid w:val="002256AD"/>
    <w:rsid w:val="0023427B"/>
    <w:rsid w:val="00255A2B"/>
    <w:rsid w:val="002C5FD2"/>
    <w:rsid w:val="002D0824"/>
    <w:rsid w:val="002D0908"/>
    <w:rsid w:val="00302546"/>
    <w:rsid w:val="0030590B"/>
    <w:rsid w:val="00317FC9"/>
    <w:rsid w:val="00364C05"/>
    <w:rsid w:val="00365C08"/>
    <w:rsid w:val="003F6737"/>
    <w:rsid w:val="00413961"/>
    <w:rsid w:val="00415326"/>
    <w:rsid w:val="004212A8"/>
    <w:rsid w:val="00445980"/>
    <w:rsid w:val="00483653"/>
    <w:rsid w:val="004A4829"/>
    <w:rsid w:val="004E799A"/>
    <w:rsid w:val="004F7EDB"/>
    <w:rsid w:val="00510E37"/>
    <w:rsid w:val="0054398E"/>
    <w:rsid w:val="0057751C"/>
    <w:rsid w:val="00584CA8"/>
    <w:rsid w:val="005B1A13"/>
    <w:rsid w:val="005B7DCC"/>
    <w:rsid w:val="005D3DD5"/>
    <w:rsid w:val="005E6551"/>
    <w:rsid w:val="00612582"/>
    <w:rsid w:val="00660407"/>
    <w:rsid w:val="006A5416"/>
    <w:rsid w:val="006A7E22"/>
    <w:rsid w:val="006B0D99"/>
    <w:rsid w:val="006B5106"/>
    <w:rsid w:val="006B5E48"/>
    <w:rsid w:val="006C4D19"/>
    <w:rsid w:val="0071670B"/>
    <w:rsid w:val="00720434"/>
    <w:rsid w:val="00723C69"/>
    <w:rsid w:val="00766398"/>
    <w:rsid w:val="00787921"/>
    <w:rsid w:val="007A2C68"/>
    <w:rsid w:val="007C616C"/>
    <w:rsid w:val="00804148"/>
    <w:rsid w:val="00807180"/>
    <w:rsid w:val="008076D2"/>
    <w:rsid w:val="008334BD"/>
    <w:rsid w:val="008344C2"/>
    <w:rsid w:val="008369EA"/>
    <w:rsid w:val="00872F59"/>
    <w:rsid w:val="008870B6"/>
    <w:rsid w:val="008D090D"/>
    <w:rsid w:val="008F03FA"/>
    <w:rsid w:val="008F7D57"/>
    <w:rsid w:val="00903B37"/>
    <w:rsid w:val="009062F1"/>
    <w:rsid w:val="00917F17"/>
    <w:rsid w:val="00976384"/>
    <w:rsid w:val="0099495E"/>
    <w:rsid w:val="009D021C"/>
    <w:rsid w:val="009E5BBB"/>
    <w:rsid w:val="00A03528"/>
    <w:rsid w:val="00A37CA1"/>
    <w:rsid w:val="00A43F03"/>
    <w:rsid w:val="00A813AA"/>
    <w:rsid w:val="00A90098"/>
    <w:rsid w:val="00AA079E"/>
    <w:rsid w:val="00AA26A2"/>
    <w:rsid w:val="00AB302B"/>
    <w:rsid w:val="00AC416F"/>
    <w:rsid w:val="00AD78DA"/>
    <w:rsid w:val="00AE29B7"/>
    <w:rsid w:val="00B039CC"/>
    <w:rsid w:val="00B04D46"/>
    <w:rsid w:val="00B054AC"/>
    <w:rsid w:val="00B333A1"/>
    <w:rsid w:val="00B46434"/>
    <w:rsid w:val="00B97E29"/>
    <w:rsid w:val="00C03A2B"/>
    <w:rsid w:val="00C14245"/>
    <w:rsid w:val="00C42107"/>
    <w:rsid w:val="00C5641A"/>
    <w:rsid w:val="00C62D59"/>
    <w:rsid w:val="00C63122"/>
    <w:rsid w:val="00CC2DC6"/>
    <w:rsid w:val="00CC3528"/>
    <w:rsid w:val="00CD540B"/>
    <w:rsid w:val="00CD5CFF"/>
    <w:rsid w:val="00D276AD"/>
    <w:rsid w:val="00D31351"/>
    <w:rsid w:val="00D6137C"/>
    <w:rsid w:val="00DD67CC"/>
    <w:rsid w:val="00E0654A"/>
    <w:rsid w:val="00E32A94"/>
    <w:rsid w:val="00E3543F"/>
    <w:rsid w:val="00E55BAD"/>
    <w:rsid w:val="00E87571"/>
    <w:rsid w:val="00E94D6C"/>
    <w:rsid w:val="00EB67E6"/>
    <w:rsid w:val="00EC22F5"/>
    <w:rsid w:val="00ED7026"/>
    <w:rsid w:val="00F04F94"/>
    <w:rsid w:val="00F374A0"/>
    <w:rsid w:val="00F53D08"/>
    <w:rsid w:val="00F7156E"/>
    <w:rsid w:val="00F908D6"/>
    <w:rsid w:val="00F95D83"/>
    <w:rsid w:val="00FE3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D883F"/>
  <w15:docId w15:val="{8C7D706D-EE0F-4797-B808-3C3287462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semiHidden/>
    <w:unhideWhenUsed/>
    <w:qFormat/>
    <w:pPr>
      <w:keepNext/>
      <w:keepLines/>
      <w:spacing w:before="360" w:after="120"/>
      <w:outlineLvl w:val="1"/>
    </w:pPr>
    <w:rPr>
      <w:sz w:val="32"/>
      <w:szCs w:val="32"/>
    </w:rPr>
  </w:style>
  <w:style w:type="paragraph" w:styleId="Antrat3">
    <w:name w:val="heading 3"/>
    <w:basedOn w:val="prastasis"/>
    <w:next w:val="prastasis"/>
    <w:uiPriority w:val="9"/>
    <w:semiHidden/>
    <w:unhideWhenUsed/>
    <w:qFormat/>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after="60"/>
    </w:pPr>
    <w:rPr>
      <w:sz w:val="52"/>
      <w:szCs w:val="52"/>
    </w:rPr>
  </w:style>
  <w:style w:type="paragraph" w:styleId="Paantrat">
    <w:name w:val="Subtitle"/>
    <w:basedOn w:val="prastasis"/>
    <w:next w:val="prastasis"/>
    <w:uiPriority w:val="11"/>
    <w:qFormat/>
    <w:pPr>
      <w:keepNext/>
      <w:keepLines/>
      <w:spacing w:after="320"/>
    </w:pPr>
    <w:rPr>
      <w:color w:val="666666"/>
      <w:sz w:val="30"/>
      <w:szCs w:val="30"/>
    </w:rPr>
  </w:style>
  <w:style w:type="paragraph" w:styleId="Sraopastraipa">
    <w:name w:val="List Paragraph"/>
    <w:basedOn w:val="prastasis"/>
    <w:uiPriority w:val="34"/>
    <w:qFormat/>
    <w:rsid w:val="00EC22F5"/>
    <w:pPr>
      <w:ind w:left="720"/>
      <w:contextualSpacing/>
    </w:pPr>
  </w:style>
  <w:style w:type="character" w:styleId="Emfaz">
    <w:name w:val="Emphasis"/>
    <w:basedOn w:val="Numatytasispastraiposriftas"/>
    <w:uiPriority w:val="20"/>
    <w:qFormat/>
    <w:rsid w:val="00B054AC"/>
    <w:rPr>
      <w:i/>
      <w:iCs/>
    </w:rPr>
  </w:style>
  <w:style w:type="character" w:styleId="Hipersaitas">
    <w:name w:val="Hyperlink"/>
    <w:basedOn w:val="Numatytasispastraiposriftas"/>
    <w:uiPriority w:val="99"/>
    <w:unhideWhenUsed/>
    <w:rsid w:val="00AE29B7"/>
    <w:rPr>
      <w:color w:val="0000FF" w:themeColor="hyperlink"/>
      <w:u w:val="single"/>
    </w:rPr>
  </w:style>
  <w:style w:type="character" w:styleId="Neapdorotaspaminjimas">
    <w:name w:val="Unresolved Mention"/>
    <w:basedOn w:val="Numatytasispastraiposriftas"/>
    <w:uiPriority w:val="99"/>
    <w:semiHidden/>
    <w:unhideWhenUsed/>
    <w:rsid w:val="00AE29B7"/>
    <w:rPr>
      <w:color w:val="605E5C"/>
      <w:shd w:val="clear" w:color="auto" w:fill="E1DFDD"/>
    </w:rPr>
  </w:style>
  <w:style w:type="character" w:styleId="Komentaronuoroda">
    <w:name w:val="annotation reference"/>
    <w:basedOn w:val="Numatytasispastraiposriftas"/>
    <w:uiPriority w:val="99"/>
    <w:semiHidden/>
    <w:unhideWhenUsed/>
    <w:rsid w:val="001A0EC5"/>
    <w:rPr>
      <w:sz w:val="16"/>
      <w:szCs w:val="16"/>
    </w:rPr>
  </w:style>
  <w:style w:type="paragraph" w:styleId="Komentarotekstas">
    <w:name w:val="annotation text"/>
    <w:basedOn w:val="prastasis"/>
    <w:link w:val="KomentarotekstasDiagrama"/>
    <w:uiPriority w:val="99"/>
    <w:semiHidden/>
    <w:unhideWhenUsed/>
    <w:rsid w:val="001A0EC5"/>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A0EC5"/>
    <w:rPr>
      <w:sz w:val="20"/>
      <w:szCs w:val="20"/>
      <w:lang w:val="lt-LT"/>
    </w:rPr>
  </w:style>
  <w:style w:type="paragraph" w:styleId="Komentarotema">
    <w:name w:val="annotation subject"/>
    <w:basedOn w:val="Komentarotekstas"/>
    <w:next w:val="Komentarotekstas"/>
    <w:link w:val="KomentarotemaDiagrama"/>
    <w:uiPriority w:val="99"/>
    <w:semiHidden/>
    <w:unhideWhenUsed/>
    <w:rsid w:val="001A0EC5"/>
    <w:rPr>
      <w:b/>
      <w:bCs/>
    </w:rPr>
  </w:style>
  <w:style w:type="character" w:customStyle="1" w:styleId="KomentarotemaDiagrama">
    <w:name w:val="Komentaro tema Diagrama"/>
    <w:basedOn w:val="KomentarotekstasDiagrama"/>
    <w:link w:val="Komentarotema"/>
    <w:uiPriority w:val="99"/>
    <w:semiHidden/>
    <w:rsid w:val="001A0EC5"/>
    <w:rPr>
      <w:b/>
      <w:bCs/>
      <w:sz w:val="20"/>
      <w:szCs w:val="20"/>
      <w:lang w:val="lt-LT"/>
    </w:rPr>
  </w:style>
  <w:style w:type="paragraph" w:styleId="Pataisymai">
    <w:name w:val="Revision"/>
    <w:hidden/>
    <w:uiPriority w:val="99"/>
    <w:semiHidden/>
    <w:rsid w:val="00036A3E"/>
    <w:pPr>
      <w:spacing w:line="240" w:lineRule="auto"/>
    </w:pPr>
    <w:rPr>
      <w:lang w:val="lt-LT"/>
    </w:rPr>
  </w:style>
  <w:style w:type="table" w:styleId="Lentelstinklelis">
    <w:name w:val="Table Grid"/>
    <w:basedOn w:val="prastojilentel"/>
    <w:uiPriority w:val="39"/>
    <w:rsid w:val="00903B3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8F7D57"/>
    <w:pPr>
      <w:tabs>
        <w:tab w:val="center" w:pos="4320"/>
        <w:tab w:val="right" w:pos="8640"/>
      </w:tabs>
      <w:spacing w:line="240" w:lineRule="auto"/>
    </w:pPr>
    <w:rPr>
      <w:rFonts w:ascii="Times New Roman" w:eastAsia="Times New Roman" w:hAnsi="Times New Roman" w:cs="Times New Roman"/>
      <w:sz w:val="20"/>
      <w:szCs w:val="20"/>
      <w:lang w:val="en-US"/>
    </w:rPr>
  </w:style>
  <w:style w:type="character" w:customStyle="1" w:styleId="AntratsDiagrama">
    <w:name w:val="Antraštės Diagrama"/>
    <w:basedOn w:val="Numatytasispastraiposriftas"/>
    <w:link w:val="Antrats"/>
    <w:rsid w:val="008F7D57"/>
    <w:rPr>
      <w:rFonts w:ascii="Times New Roman" w:eastAsia="Times New Roman" w:hAnsi="Times New Roman" w:cs="Times New Roman"/>
      <w:sz w:val="20"/>
      <w:szCs w:val="20"/>
      <w:lang w:val="en-US"/>
    </w:rPr>
  </w:style>
  <w:style w:type="character" w:customStyle="1" w:styleId="ml-2">
    <w:name w:val="ml-2"/>
    <w:basedOn w:val="Numatytasispastraiposriftas"/>
    <w:rsid w:val="008F7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3420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eba7aed0e37311e99681cd81dcdca52c/asr" TargetMode="External"/><Relationship Id="rId3" Type="http://schemas.openxmlformats.org/officeDocument/2006/relationships/styles" Target="styles.xml"/><Relationship Id="rId7" Type="http://schemas.openxmlformats.org/officeDocument/2006/relationships/hyperlink" Target="https://skaitlis.lt/formos-ir-sablonai/darbo-uzmokestis-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B0F4C-E041-40A6-81E6-5F882DF95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9164</Words>
  <Characters>5225</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2023-04-13T11:43:00Z</cp:lastPrinted>
  <dcterms:created xsi:type="dcterms:W3CDTF">2026-02-13T11:24:00Z</dcterms:created>
  <dcterms:modified xsi:type="dcterms:W3CDTF">2026-02-13T11:24:00Z</dcterms:modified>
</cp:coreProperties>
</file>